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C9" w:rsidRPr="00AC101E" w:rsidRDefault="0052648D" w:rsidP="00AE00C9">
      <w:pPr>
        <w:spacing w:line="400" w:lineRule="exact"/>
        <w:jc w:val="both"/>
        <w:rPr>
          <w:rFonts w:ascii="Times New Roman" w:eastAsia="標楷體" w:hAnsi="Times New Roman" w:cs="Times New Roman"/>
          <w:b/>
          <w:color w:val="000000" w:themeColor="text1"/>
          <w:sz w:val="36"/>
          <w:szCs w:val="36"/>
        </w:rPr>
      </w:pPr>
      <w:bookmarkStart w:id="0" w:name="_GoBack"/>
      <w:r>
        <w:rPr>
          <w:rFonts w:ascii="Times New Roman" w:eastAsia="標楷體" w:hAnsi="Times New Roman" w:cs="Times New Roman" w:hint="eastAsia"/>
          <w:b/>
          <w:color w:val="000000" w:themeColor="text1"/>
          <w:sz w:val="36"/>
          <w:szCs w:val="36"/>
        </w:rPr>
        <w:t>交通部觀光局</w:t>
      </w:r>
      <w:r w:rsidR="00200EAA">
        <w:rPr>
          <w:rFonts w:ascii="Times New Roman" w:eastAsia="標楷體" w:hAnsi="Times New Roman" w:cs="Times New Roman" w:hint="eastAsia"/>
          <w:b/>
          <w:color w:val="000000" w:themeColor="text1"/>
          <w:sz w:val="36"/>
          <w:szCs w:val="36"/>
        </w:rPr>
        <w:t>前進</w:t>
      </w:r>
      <w:r w:rsidR="00CB161D">
        <w:rPr>
          <w:rFonts w:ascii="Times New Roman" w:eastAsia="標楷體" w:hAnsi="Times New Roman" w:cs="Times New Roman" w:hint="eastAsia"/>
          <w:b/>
          <w:color w:val="000000" w:themeColor="text1"/>
          <w:sz w:val="36"/>
          <w:szCs w:val="36"/>
        </w:rPr>
        <w:t>宜</w:t>
      </w:r>
      <w:r w:rsidR="00200EAA">
        <w:rPr>
          <w:rFonts w:ascii="Times New Roman" w:eastAsia="標楷體" w:hAnsi="Times New Roman" w:cs="Times New Roman" w:hint="eastAsia"/>
          <w:b/>
          <w:color w:val="000000" w:themeColor="text1"/>
          <w:sz w:val="36"/>
          <w:szCs w:val="36"/>
        </w:rPr>
        <w:t>花東</w:t>
      </w:r>
      <w:r w:rsidRPr="0052648D">
        <w:rPr>
          <w:rFonts w:ascii="Times New Roman" w:eastAsia="標楷體" w:hAnsi="Times New Roman" w:cs="Times New Roman" w:hint="eastAsia"/>
          <w:b/>
          <w:color w:val="000000" w:themeColor="text1"/>
          <w:sz w:val="36"/>
          <w:szCs w:val="36"/>
        </w:rPr>
        <w:t>高屏暖冬遊</w:t>
      </w:r>
      <w:r w:rsidR="00AE00C9" w:rsidRPr="00AC101E">
        <w:rPr>
          <w:rFonts w:ascii="Times New Roman" w:eastAsia="標楷體" w:hAnsi="Times New Roman" w:cs="Times New Roman" w:hint="eastAsia"/>
          <w:b/>
          <w:color w:val="000000" w:themeColor="text1"/>
          <w:sz w:val="36"/>
          <w:szCs w:val="36"/>
        </w:rPr>
        <w:t>住宿</w:t>
      </w:r>
      <w:r w:rsidR="00A566DC">
        <w:rPr>
          <w:rFonts w:ascii="Times New Roman" w:eastAsia="標楷體" w:hAnsi="Times New Roman" w:cs="Times New Roman" w:hint="eastAsia"/>
          <w:b/>
          <w:color w:val="000000" w:themeColor="text1"/>
          <w:sz w:val="36"/>
          <w:szCs w:val="36"/>
        </w:rPr>
        <w:t>優惠</w:t>
      </w:r>
      <w:r w:rsidR="00AE00C9" w:rsidRPr="00AC101E">
        <w:rPr>
          <w:rFonts w:ascii="Times New Roman" w:eastAsia="標楷體" w:hAnsi="Times New Roman" w:cs="Times New Roman" w:hint="eastAsia"/>
          <w:b/>
          <w:color w:val="000000" w:themeColor="text1"/>
          <w:sz w:val="36"/>
          <w:szCs w:val="36"/>
        </w:rPr>
        <w:t>措施</w:t>
      </w:r>
      <w:r w:rsidR="00AE00C9">
        <w:rPr>
          <w:rFonts w:ascii="Times New Roman" w:eastAsia="標楷體" w:hAnsi="Times New Roman" w:cs="Times New Roman" w:hint="eastAsia"/>
          <w:b/>
          <w:color w:val="000000" w:themeColor="text1"/>
          <w:sz w:val="36"/>
          <w:szCs w:val="36"/>
        </w:rPr>
        <w:t>補助要點</w:t>
      </w:r>
    </w:p>
    <w:bookmarkEnd w:id="0"/>
    <w:p w:rsidR="00AE00C9" w:rsidRDefault="00EE5C27" w:rsidP="009648A4">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jc w:val="both"/>
        <w:rPr>
          <w:rFonts w:ascii="標楷體" w:eastAsia="標楷體" w:hAnsi="標楷體" w:cs="Times New Roman"/>
          <w:color w:val="000000" w:themeColor="text1"/>
          <w:spacing w:val="20"/>
          <w:kern w:val="0"/>
          <w:sz w:val="28"/>
          <w:szCs w:val="28"/>
        </w:rPr>
      </w:pPr>
      <w:r w:rsidRPr="00EE5C27">
        <w:rPr>
          <w:rFonts w:ascii="標楷體" w:eastAsia="標楷體" w:hAnsi="標楷體" w:cs="Times New Roman" w:hint="eastAsia"/>
          <w:color w:val="000000" w:themeColor="text1"/>
          <w:sz w:val="28"/>
          <w:szCs w:val="28"/>
        </w:rPr>
        <w:t>交通部</w:t>
      </w:r>
      <w:r w:rsidRPr="00EE5C27">
        <w:rPr>
          <w:rFonts w:ascii="標楷體" w:eastAsia="標楷體" w:hAnsi="標楷體" w:cs="Times New Roman" w:hint="eastAsia"/>
          <w:color w:val="000000" w:themeColor="text1"/>
          <w:spacing w:val="20"/>
          <w:kern w:val="0"/>
          <w:sz w:val="28"/>
          <w:szCs w:val="28"/>
        </w:rPr>
        <w:t>觀光局(以下簡稱本局)</w:t>
      </w:r>
      <w:r w:rsidR="00D82367">
        <w:rPr>
          <w:rFonts w:ascii="標楷體" w:eastAsia="標楷體" w:hAnsi="標楷體" w:cs="Times New Roman" w:hint="eastAsia"/>
          <w:color w:val="000000" w:themeColor="text1"/>
          <w:spacing w:val="20"/>
          <w:kern w:val="0"/>
          <w:sz w:val="28"/>
          <w:szCs w:val="28"/>
        </w:rPr>
        <w:t>，為提振</w:t>
      </w:r>
      <w:r w:rsidR="00CB161D">
        <w:rPr>
          <w:rFonts w:ascii="標楷體" w:eastAsia="標楷體" w:hAnsi="標楷體" w:cs="Times New Roman" w:hint="eastAsia"/>
          <w:color w:val="000000" w:themeColor="text1"/>
          <w:spacing w:val="20"/>
          <w:kern w:val="0"/>
          <w:sz w:val="28"/>
          <w:szCs w:val="28"/>
        </w:rPr>
        <w:t>宜蘭縣、</w:t>
      </w:r>
      <w:r w:rsidR="00D82367">
        <w:rPr>
          <w:rFonts w:ascii="標楷體" w:eastAsia="標楷體" w:hAnsi="標楷體" w:cs="Times New Roman" w:hint="eastAsia"/>
          <w:color w:val="000000" w:themeColor="text1"/>
          <w:spacing w:val="20"/>
          <w:kern w:val="0"/>
          <w:sz w:val="28"/>
          <w:szCs w:val="28"/>
        </w:rPr>
        <w:t>花蓮</w:t>
      </w:r>
      <w:r w:rsidR="00CB161D">
        <w:rPr>
          <w:rFonts w:ascii="標楷體" w:eastAsia="標楷體" w:hAnsi="標楷體" w:cs="Times New Roman" w:hint="eastAsia"/>
          <w:color w:val="000000" w:themeColor="text1"/>
          <w:spacing w:val="20"/>
          <w:kern w:val="0"/>
          <w:sz w:val="28"/>
          <w:szCs w:val="28"/>
        </w:rPr>
        <w:t>縣、臺</w:t>
      </w:r>
      <w:r w:rsidRPr="00EE5C27">
        <w:rPr>
          <w:rFonts w:ascii="標楷體" w:eastAsia="標楷體" w:hAnsi="標楷體" w:cs="Times New Roman" w:hint="eastAsia"/>
          <w:color w:val="000000" w:themeColor="text1"/>
          <w:spacing w:val="20"/>
          <w:kern w:val="0"/>
          <w:sz w:val="28"/>
          <w:szCs w:val="28"/>
        </w:rPr>
        <w:t>東縣</w:t>
      </w:r>
      <w:r w:rsidR="00CE5590">
        <w:rPr>
          <w:rFonts w:ascii="標楷體" w:eastAsia="標楷體" w:hAnsi="標楷體" w:cs="Times New Roman" w:hint="eastAsia"/>
          <w:color w:val="000000" w:themeColor="text1"/>
          <w:spacing w:val="20"/>
          <w:kern w:val="0"/>
          <w:sz w:val="28"/>
          <w:szCs w:val="28"/>
        </w:rPr>
        <w:t>、高雄市及屏東縣</w:t>
      </w:r>
      <w:r w:rsidR="00D82367">
        <w:rPr>
          <w:rFonts w:ascii="標楷體" w:eastAsia="標楷體" w:hAnsi="標楷體" w:cs="Times New Roman" w:hint="eastAsia"/>
          <w:color w:val="000000" w:themeColor="text1"/>
          <w:spacing w:val="20"/>
          <w:kern w:val="0"/>
          <w:sz w:val="28"/>
          <w:szCs w:val="28"/>
        </w:rPr>
        <w:t>(以下稱</w:t>
      </w:r>
      <w:r w:rsidR="00CB161D">
        <w:rPr>
          <w:rFonts w:ascii="標楷體" w:eastAsia="標楷體" w:hAnsi="標楷體" w:cs="Times New Roman" w:hint="eastAsia"/>
          <w:color w:val="000000" w:themeColor="text1"/>
          <w:spacing w:val="20"/>
          <w:kern w:val="0"/>
          <w:sz w:val="28"/>
          <w:szCs w:val="28"/>
        </w:rPr>
        <w:t>宜</w:t>
      </w:r>
      <w:r w:rsidR="00D82367">
        <w:rPr>
          <w:rFonts w:ascii="標楷體" w:eastAsia="標楷體" w:hAnsi="標楷體" w:cs="Times New Roman" w:hint="eastAsia"/>
          <w:color w:val="000000" w:themeColor="text1"/>
          <w:spacing w:val="20"/>
          <w:kern w:val="0"/>
          <w:sz w:val="28"/>
          <w:szCs w:val="28"/>
        </w:rPr>
        <w:t>花東高屏)等區域觀光，以推廣國內旅遊市場、帶動地域</w:t>
      </w:r>
      <w:r w:rsidRPr="00EE5C27">
        <w:rPr>
          <w:rFonts w:ascii="標楷體" w:eastAsia="標楷體" w:hAnsi="標楷體" w:cs="Times New Roman" w:hint="eastAsia"/>
          <w:color w:val="000000" w:themeColor="text1"/>
          <w:spacing w:val="20"/>
          <w:kern w:val="0"/>
          <w:sz w:val="28"/>
          <w:szCs w:val="28"/>
        </w:rPr>
        <w:t>觀光發展商機，特訂定本要點。</w:t>
      </w:r>
    </w:p>
    <w:p w:rsidR="009648A4" w:rsidRPr="009648A4" w:rsidRDefault="00EE5C27" w:rsidP="009648A4">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jc w:val="both"/>
        <w:rPr>
          <w:rFonts w:ascii="標楷體" w:eastAsia="標楷體" w:hAnsi="標楷體" w:cs="Times New Roman"/>
          <w:color w:val="000000" w:themeColor="text1"/>
          <w:spacing w:val="20"/>
          <w:kern w:val="0"/>
          <w:sz w:val="28"/>
          <w:szCs w:val="28"/>
        </w:rPr>
      </w:pPr>
      <w:r w:rsidRPr="009648A4">
        <w:rPr>
          <w:rFonts w:ascii="標楷體" w:eastAsia="標楷體" w:hAnsi="標楷體" w:cs="細明體" w:hint="eastAsia"/>
          <w:color w:val="000000" w:themeColor="text1"/>
          <w:kern w:val="0"/>
          <w:sz w:val="28"/>
          <w:szCs w:val="28"/>
        </w:rPr>
        <w:t>本要點所需經費由觀光發展基金支應。</w:t>
      </w:r>
    </w:p>
    <w:p w:rsidR="009648A4" w:rsidRPr="009648A4" w:rsidRDefault="00232935" w:rsidP="009648A4">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jc w:val="both"/>
        <w:rPr>
          <w:rFonts w:ascii="標楷體" w:eastAsia="標楷體" w:hAnsi="標楷體" w:cs="Times New Roman"/>
          <w:color w:val="000000" w:themeColor="text1"/>
          <w:spacing w:val="20"/>
          <w:kern w:val="0"/>
          <w:sz w:val="28"/>
          <w:szCs w:val="28"/>
        </w:rPr>
      </w:pPr>
      <w:r>
        <w:rPr>
          <w:rFonts w:ascii="標楷體" w:eastAsia="標楷體" w:hAnsi="標楷體" w:cs="細明體" w:hint="eastAsia"/>
          <w:color w:val="000000" w:themeColor="text1"/>
          <w:kern w:val="0"/>
          <w:sz w:val="28"/>
          <w:szCs w:val="28"/>
        </w:rPr>
        <w:t>本要點補助對象為</w:t>
      </w:r>
      <w:r w:rsidR="00EE5C27" w:rsidRPr="009648A4">
        <w:rPr>
          <w:rFonts w:ascii="標楷體" w:eastAsia="標楷體" w:hAnsi="標楷體" w:cs="細明體" w:hint="eastAsia"/>
          <w:color w:val="000000" w:themeColor="text1"/>
          <w:kern w:val="0"/>
          <w:sz w:val="28"/>
          <w:szCs w:val="28"/>
        </w:rPr>
        <w:t>依法取得觀光旅館業營業執照之觀光旅館業、領有旅館業登記證之旅館業及領有民宿登記證之民宿經營者(以下稱旅宿業者)。</w:t>
      </w:r>
    </w:p>
    <w:p w:rsidR="00EE5C27" w:rsidRPr="009648A4" w:rsidRDefault="0052648D" w:rsidP="009648A4">
      <w:pPr>
        <w:pStyle w:val="a7"/>
        <w:widowControl/>
        <w:tabs>
          <w:tab w:val="left" w:pos="567"/>
          <w:tab w:val="left" w:pos="10992"/>
          <w:tab w:val="left" w:pos="11908"/>
          <w:tab w:val="left" w:pos="12824"/>
          <w:tab w:val="left" w:pos="13740"/>
          <w:tab w:val="left" w:pos="14656"/>
        </w:tabs>
        <w:snapToGrid w:val="0"/>
        <w:spacing w:line="480" w:lineRule="exact"/>
        <w:ind w:leftChars="0" w:left="720"/>
        <w:jc w:val="both"/>
        <w:rPr>
          <w:rFonts w:ascii="標楷體" w:eastAsia="標楷體" w:hAnsi="標楷體" w:cs="Times New Roman"/>
          <w:color w:val="000000" w:themeColor="text1"/>
          <w:spacing w:val="20"/>
          <w:kern w:val="0"/>
          <w:sz w:val="28"/>
          <w:szCs w:val="28"/>
        </w:rPr>
      </w:pPr>
      <w:r>
        <w:rPr>
          <w:rFonts w:ascii="標楷體" w:eastAsia="標楷體" w:hAnsi="標楷體" w:cs="細明體" w:hint="eastAsia"/>
          <w:color w:val="000000" w:themeColor="text1"/>
          <w:kern w:val="0"/>
          <w:sz w:val="28"/>
          <w:szCs w:val="28"/>
        </w:rPr>
        <w:t xml:space="preserve">  </w:t>
      </w:r>
      <w:r w:rsidR="004F6C84">
        <w:rPr>
          <w:rFonts w:ascii="標楷體" w:eastAsia="標楷體" w:hAnsi="標楷體" w:cs="細明體" w:hint="eastAsia"/>
          <w:color w:val="000000" w:themeColor="text1"/>
          <w:kern w:val="0"/>
          <w:sz w:val="28"/>
          <w:szCs w:val="28"/>
        </w:rPr>
        <w:t>參加公司行號、機關團體及旅行業</w:t>
      </w:r>
      <w:r w:rsidR="00EE5C27" w:rsidRPr="009648A4">
        <w:rPr>
          <w:rFonts w:ascii="標楷體" w:eastAsia="標楷體" w:hAnsi="標楷體" w:cs="細明體" w:hint="eastAsia"/>
          <w:color w:val="000000" w:themeColor="text1"/>
          <w:kern w:val="0"/>
          <w:sz w:val="28"/>
          <w:szCs w:val="28"/>
        </w:rPr>
        <w:t>安排之旅遊團體</w:t>
      </w:r>
      <w:r>
        <w:rPr>
          <w:rFonts w:ascii="標楷體" w:eastAsia="標楷體" w:hAnsi="標楷體" w:cs="細明體" w:hint="eastAsia"/>
          <w:color w:val="000000" w:themeColor="text1"/>
          <w:kern w:val="0"/>
          <w:sz w:val="28"/>
          <w:szCs w:val="28"/>
        </w:rPr>
        <w:t>，</w:t>
      </w:r>
      <w:r w:rsidR="00EE5C27" w:rsidRPr="009648A4">
        <w:rPr>
          <w:rFonts w:ascii="標楷體" w:eastAsia="標楷體" w:hAnsi="標楷體" w:cs="細明體" w:hint="eastAsia"/>
          <w:color w:val="000000" w:themeColor="text1"/>
          <w:kern w:val="0"/>
          <w:sz w:val="28"/>
          <w:szCs w:val="28"/>
        </w:rPr>
        <w:t>不適用本</w:t>
      </w:r>
      <w:r w:rsidR="00232935">
        <w:rPr>
          <w:rFonts w:ascii="標楷體" w:eastAsia="標楷體" w:hAnsi="標楷體" w:cs="細明體" w:hint="eastAsia"/>
          <w:color w:val="000000" w:themeColor="text1"/>
          <w:kern w:val="0"/>
          <w:sz w:val="28"/>
          <w:szCs w:val="28"/>
        </w:rPr>
        <w:t>要點之</w:t>
      </w:r>
      <w:r w:rsidR="00EE5C27" w:rsidRPr="009648A4">
        <w:rPr>
          <w:rFonts w:ascii="標楷體" w:eastAsia="標楷體" w:hAnsi="標楷體" w:cs="細明體" w:hint="eastAsia"/>
          <w:color w:val="000000" w:themeColor="text1"/>
          <w:kern w:val="0"/>
          <w:sz w:val="28"/>
          <w:szCs w:val="28"/>
        </w:rPr>
        <w:t>補助。</w:t>
      </w:r>
    </w:p>
    <w:p w:rsidR="009648A4" w:rsidRPr="009648A4" w:rsidRDefault="00F01D21" w:rsidP="009648A4">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left="709" w:hanging="707"/>
        <w:jc w:val="both"/>
        <w:rPr>
          <w:rFonts w:ascii="標楷體" w:eastAsia="標楷體" w:hAnsi="標楷體" w:cs="Times New Roman"/>
          <w:color w:val="000000" w:themeColor="text1"/>
          <w:spacing w:val="20"/>
          <w:kern w:val="0"/>
          <w:sz w:val="28"/>
          <w:szCs w:val="28"/>
        </w:rPr>
      </w:pPr>
      <w:r>
        <w:rPr>
          <w:rFonts w:ascii="Times New Roman" w:eastAsia="標楷體" w:hAnsi="Times New Roman" w:cs="Times New Roman" w:hint="eastAsia"/>
          <w:color w:val="000000" w:themeColor="text1"/>
          <w:sz w:val="28"/>
          <w:szCs w:val="28"/>
        </w:rPr>
        <w:t>本要點</w:t>
      </w:r>
      <w:r w:rsidR="007F41D4" w:rsidRPr="007F41D4">
        <w:rPr>
          <w:rFonts w:ascii="Times New Roman" w:eastAsia="標楷體" w:hAnsi="Times New Roman" w:cs="Times New Roman" w:hint="eastAsia"/>
          <w:color w:val="000000" w:themeColor="text1"/>
          <w:sz w:val="28"/>
          <w:szCs w:val="28"/>
        </w:rPr>
        <w:t>補助期間</w:t>
      </w:r>
      <w:r w:rsidR="007F41D4" w:rsidRPr="007F41D4">
        <w:rPr>
          <w:rFonts w:ascii="Times New Roman" w:eastAsia="標楷體" w:hAnsi="Times New Roman" w:cs="Times New Roman" w:hint="eastAsia"/>
          <w:color w:val="000000" w:themeColor="text1"/>
          <w:spacing w:val="20"/>
          <w:kern w:val="0"/>
          <w:sz w:val="28"/>
          <w:szCs w:val="28"/>
        </w:rPr>
        <w:t>自</w:t>
      </w:r>
      <w:r w:rsidR="009648A4" w:rsidRPr="007F41D4">
        <w:rPr>
          <w:rFonts w:ascii="Times New Roman" w:eastAsia="標楷體" w:hAnsi="Times New Roman" w:cs="Times New Roman" w:hint="eastAsia"/>
          <w:color w:val="000000" w:themeColor="text1"/>
          <w:spacing w:val="20"/>
          <w:kern w:val="0"/>
          <w:sz w:val="28"/>
          <w:szCs w:val="28"/>
        </w:rPr>
        <w:t>中華民國一百零七年</w:t>
      </w:r>
      <w:r w:rsidR="00232935">
        <w:rPr>
          <w:rFonts w:ascii="Times New Roman" w:eastAsia="標楷體" w:hAnsi="Times New Roman" w:cs="Times New Roman" w:hint="eastAsia"/>
          <w:color w:val="000000" w:themeColor="text1"/>
          <w:spacing w:val="20"/>
          <w:kern w:val="0"/>
          <w:sz w:val="28"/>
          <w:szCs w:val="28"/>
        </w:rPr>
        <w:t>十一月一</w:t>
      </w:r>
      <w:r w:rsidR="007F41D4" w:rsidRPr="007F41D4">
        <w:rPr>
          <w:rFonts w:ascii="Times New Roman" w:eastAsia="標楷體" w:hAnsi="Times New Roman" w:cs="Times New Roman" w:hint="eastAsia"/>
          <w:color w:val="000000" w:themeColor="text1"/>
          <w:spacing w:val="20"/>
          <w:kern w:val="0"/>
          <w:sz w:val="28"/>
          <w:szCs w:val="28"/>
        </w:rPr>
        <w:t>日起至</w:t>
      </w:r>
      <w:r w:rsidR="00232935">
        <w:rPr>
          <w:rFonts w:ascii="Times New Roman" w:eastAsia="標楷體" w:hAnsi="Times New Roman" w:cs="Times New Roman" w:hint="eastAsia"/>
          <w:color w:val="000000" w:themeColor="text1"/>
          <w:spacing w:val="20"/>
          <w:kern w:val="0"/>
          <w:sz w:val="28"/>
          <w:szCs w:val="28"/>
        </w:rPr>
        <w:t>一百零七</w:t>
      </w:r>
      <w:r w:rsidR="004305B4">
        <w:rPr>
          <w:rFonts w:ascii="Times New Roman" w:eastAsia="標楷體" w:hAnsi="Times New Roman" w:cs="Times New Roman" w:hint="eastAsia"/>
          <w:color w:val="000000" w:themeColor="text1"/>
          <w:spacing w:val="20"/>
          <w:kern w:val="0"/>
          <w:sz w:val="28"/>
          <w:szCs w:val="28"/>
        </w:rPr>
        <w:t>年</w:t>
      </w:r>
      <w:r w:rsidR="00232935">
        <w:rPr>
          <w:rFonts w:ascii="Times New Roman" w:eastAsia="標楷體" w:hAnsi="Times New Roman" w:cs="Times New Roman" w:hint="eastAsia"/>
          <w:color w:val="000000" w:themeColor="text1"/>
          <w:spacing w:val="20"/>
          <w:kern w:val="0"/>
          <w:sz w:val="28"/>
          <w:szCs w:val="28"/>
        </w:rPr>
        <w:t>十二</w:t>
      </w:r>
      <w:r w:rsidR="00F24BCF">
        <w:rPr>
          <w:rFonts w:ascii="Times New Roman" w:eastAsia="標楷體" w:hAnsi="Times New Roman" w:cs="Times New Roman" w:hint="eastAsia"/>
          <w:color w:val="000000" w:themeColor="text1"/>
          <w:spacing w:val="20"/>
          <w:kern w:val="0"/>
          <w:sz w:val="28"/>
          <w:szCs w:val="28"/>
        </w:rPr>
        <w:t>月三十</w:t>
      </w:r>
      <w:r w:rsidR="00232935">
        <w:rPr>
          <w:rFonts w:ascii="Times New Roman" w:eastAsia="標楷體" w:hAnsi="Times New Roman" w:cs="Times New Roman" w:hint="eastAsia"/>
          <w:color w:val="000000" w:themeColor="text1"/>
          <w:spacing w:val="20"/>
          <w:kern w:val="0"/>
          <w:sz w:val="28"/>
          <w:szCs w:val="28"/>
        </w:rPr>
        <w:t>一</w:t>
      </w:r>
      <w:r w:rsidR="00F24BCF">
        <w:rPr>
          <w:rFonts w:ascii="Times New Roman" w:eastAsia="標楷體" w:hAnsi="Times New Roman" w:cs="Times New Roman" w:hint="eastAsia"/>
          <w:color w:val="000000" w:themeColor="text1"/>
          <w:spacing w:val="20"/>
          <w:kern w:val="0"/>
          <w:sz w:val="28"/>
          <w:szCs w:val="28"/>
        </w:rPr>
        <w:t>日止</w:t>
      </w:r>
      <w:r w:rsidR="007F41D4" w:rsidRPr="007F41D4">
        <w:rPr>
          <w:rFonts w:ascii="標楷體" w:eastAsia="標楷體" w:hAnsi="標楷體" w:cs="Times New Roman" w:hint="eastAsia"/>
          <w:color w:val="000000" w:themeColor="text1"/>
          <w:spacing w:val="20"/>
          <w:kern w:val="0"/>
          <w:sz w:val="28"/>
          <w:szCs w:val="28"/>
        </w:rPr>
        <w:t>。</w:t>
      </w:r>
    </w:p>
    <w:p w:rsidR="009648A4" w:rsidRPr="009648A4" w:rsidRDefault="007F41D4" w:rsidP="009648A4">
      <w:pPr>
        <w:pStyle w:val="a7"/>
        <w:widowControl/>
        <w:tabs>
          <w:tab w:val="left" w:pos="567"/>
          <w:tab w:val="left" w:pos="10992"/>
          <w:tab w:val="left" w:pos="11908"/>
          <w:tab w:val="left" w:pos="12824"/>
          <w:tab w:val="left" w:pos="13740"/>
          <w:tab w:val="left" w:pos="14656"/>
        </w:tabs>
        <w:snapToGrid w:val="0"/>
        <w:spacing w:line="480" w:lineRule="exact"/>
        <w:ind w:leftChars="0" w:left="722"/>
        <w:jc w:val="both"/>
        <w:rPr>
          <w:rFonts w:ascii="標楷體" w:eastAsia="標楷體" w:hAnsi="標楷體" w:cs="Times New Roman"/>
          <w:color w:val="000000" w:themeColor="text1"/>
          <w:spacing w:val="20"/>
          <w:kern w:val="0"/>
          <w:sz w:val="28"/>
          <w:szCs w:val="28"/>
        </w:rPr>
      </w:pPr>
      <w:r w:rsidRPr="007F41D4">
        <w:rPr>
          <w:rFonts w:ascii="標楷體" w:eastAsia="標楷體" w:hAnsi="標楷體" w:cs="Times New Roman" w:hint="eastAsia"/>
          <w:color w:val="000000" w:themeColor="text1"/>
          <w:spacing w:val="20"/>
          <w:kern w:val="0"/>
          <w:sz w:val="28"/>
          <w:szCs w:val="28"/>
        </w:rPr>
        <w:t>補助經費用罄時，本局得提前公告停止補助。</w:t>
      </w:r>
    </w:p>
    <w:p w:rsidR="00AF0E8B" w:rsidRPr="00AF0E8B" w:rsidRDefault="00CF133D" w:rsidP="009648A4">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left="567" w:hanging="565"/>
        <w:jc w:val="both"/>
        <w:rPr>
          <w:rFonts w:ascii="標楷體" w:eastAsia="標楷體" w:hAnsi="標楷體" w:cs="細明體"/>
          <w:color w:val="000000" w:themeColor="text1"/>
          <w:kern w:val="0"/>
          <w:sz w:val="28"/>
          <w:szCs w:val="28"/>
        </w:rPr>
      </w:pPr>
      <w:r w:rsidRPr="001F5E50">
        <w:rPr>
          <w:rFonts w:ascii="標楷體" w:eastAsia="標楷體" w:hAnsi="標楷體" w:cs="Times New Roman" w:hint="eastAsia"/>
          <w:spacing w:val="20"/>
          <w:kern w:val="0"/>
          <w:sz w:val="28"/>
          <w:szCs w:val="28"/>
        </w:rPr>
        <w:t>本活動專區</w:t>
      </w:r>
      <w:r w:rsidR="00232935">
        <w:rPr>
          <w:rFonts w:ascii="標楷體" w:eastAsia="標楷體" w:hAnsi="標楷體" w:cs="Times New Roman" w:hint="eastAsia"/>
          <w:color w:val="000000" w:themeColor="text1"/>
          <w:spacing w:val="20"/>
          <w:kern w:val="0"/>
          <w:sz w:val="28"/>
          <w:szCs w:val="28"/>
        </w:rPr>
        <w:t>網站公告之</w:t>
      </w:r>
      <w:r w:rsidR="001A7D0F">
        <w:rPr>
          <w:rFonts w:ascii="標楷體" w:eastAsia="標楷體" w:hAnsi="標楷體" w:cs="Times New Roman" w:hint="eastAsia"/>
          <w:color w:val="000000" w:themeColor="text1"/>
          <w:spacing w:val="20"/>
          <w:kern w:val="0"/>
          <w:sz w:val="28"/>
          <w:szCs w:val="28"/>
        </w:rPr>
        <w:t>宜</w:t>
      </w:r>
      <w:r w:rsidR="00232935">
        <w:rPr>
          <w:rFonts w:ascii="標楷體" w:eastAsia="標楷體" w:hAnsi="標楷體" w:cs="Times New Roman" w:hint="eastAsia"/>
          <w:color w:val="000000" w:themeColor="text1"/>
          <w:spacing w:val="20"/>
          <w:kern w:val="0"/>
          <w:sz w:val="28"/>
          <w:szCs w:val="28"/>
        </w:rPr>
        <w:t>花東高屏</w:t>
      </w:r>
      <w:r w:rsidR="007F41D4" w:rsidRPr="007F41D4">
        <w:rPr>
          <w:rFonts w:ascii="標楷體" w:eastAsia="標楷體" w:hAnsi="標楷體" w:cs="Times New Roman" w:hint="eastAsia"/>
          <w:color w:val="000000" w:themeColor="text1"/>
          <w:spacing w:val="20"/>
          <w:kern w:val="0"/>
          <w:sz w:val="28"/>
          <w:szCs w:val="28"/>
        </w:rPr>
        <w:t>合法旅宿業者，提供具有本國國籍之民眾</w:t>
      </w:r>
      <w:r w:rsidR="007F41D4" w:rsidRPr="007F41D4">
        <w:rPr>
          <w:rFonts w:ascii="標楷體" w:eastAsia="標楷體" w:hAnsi="標楷體" w:cs="Times New Roman"/>
          <w:color w:val="000000" w:themeColor="text1"/>
          <w:spacing w:val="20"/>
          <w:kern w:val="0"/>
          <w:sz w:val="28"/>
          <w:szCs w:val="28"/>
        </w:rPr>
        <w:t>(</w:t>
      </w:r>
      <w:r w:rsidR="007F41D4" w:rsidRPr="007F41D4">
        <w:rPr>
          <w:rFonts w:ascii="標楷體" w:eastAsia="標楷體" w:hAnsi="標楷體" w:cs="Times New Roman" w:hint="eastAsia"/>
          <w:color w:val="000000" w:themeColor="text1"/>
          <w:spacing w:val="20"/>
          <w:kern w:val="0"/>
          <w:sz w:val="28"/>
          <w:szCs w:val="28"/>
        </w:rPr>
        <w:t>以下稱民眾</w:t>
      </w:r>
      <w:r w:rsidR="007F41D4" w:rsidRPr="007F41D4">
        <w:rPr>
          <w:rFonts w:ascii="標楷體" w:eastAsia="標楷體" w:hAnsi="標楷體" w:cs="Times New Roman"/>
          <w:color w:val="000000" w:themeColor="text1"/>
          <w:spacing w:val="20"/>
          <w:kern w:val="0"/>
          <w:sz w:val="28"/>
          <w:szCs w:val="28"/>
        </w:rPr>
        <w:t>)</w:t>
      </w:r>
      <w:r w:rsidR="004F6C84">
        <w:rPr>
          <w:rFonts w:ascii="標楷體" w:eastAsia="標楷體" w:hAnsi="標楷體" w:cs="Times New Roman" w:hint="eastAsia"/>
          <w:color w:val="000000" w:themeColor="text1"/>
          <w:spacing w:val="20"/>
          <w:kern w:val="0"/>
          <w:sz w:val="28"/>
          <w:szCs w:val="28"/>
        </w:rPr>
        <w:t>於</w:t>
      </w:r>
      <w:r w:rsidR="00232935">
        <w:rPr>
          <w:rFonts w:ascii="標楷體" w:eastAsia="標楷體" w:hAnsi="標楷體" w:cs="Times New Roman" w:hint="eastAsia"/>
          <w:color w:val="000000" w:themeColor="text1"/>
          <w:spacing w:val="20"/>
          <w:kern w:val="0"/>
          <w:sz w:val="28"/>
          <w:szCs w:val="28"/>
        </w:rPr>
        <w:t>星期日至星期五</w:t>
      </w:r>
      <w:r w:rsidR="004F6C84">
        <w:rPr>
          <w:rFonts w:ascii="標楷體" w:eastAsia="標楷體" w:hAnsi="標楷體" w:cs="Times New Roman" w:hint="eastAsia"/>
          <w:color w:val="000000" w:themeColor="text1"/>
          <w:spacing w:val="20"/>
          <w:kern w:val="0"/>
          <w:sz w:val="28"/>
          <w:szCs w:val="28"/>
        </w:rPr>
        <w:t>住宿者(</w:t>
      </w:r>
      <w:r w:rsidR="00232935">
        <w:rPr>
          <w:rFonts w:ascii="標楷體" w:eastAsia="標楷體" w:hAnsi="標楷體" w:cs="Times New Roman" w:hint="eastAsia"/>
          <w:color w:val="000000" w:themeColor="text1"/>
          <w:spacing w:val="20"/>
          <w:kern w:val="0"/>
          <w:sz w:val="28"/>
          <w:szCs w:val="28"/>
        </w:rPr>
        <w:t>不</w:t>
      </w:r>
      <w:r w:rsidR="00F01D21">
        <w:rPr>
          <w:rFonts w:ascii="標楷體" w:eastAsia="標楷體" w:hAnsi="標楷體" w:cs="Times New Roman" w:hint="eastAsia"/>
          <w:color w:val="000000" w:themeColor="text1"/>
          <w:spacing w:val="20"/>
          <w:kern w:val="0"/>
          <w:sz w:val="28"/>
          <w:szCs w:val="28"/>
        </w:rPr>
        <w:t>包</w:t>
      </w:r>
      <w:r w:rsidR="00232935">
        <w:rPr>
          <w:rFonts w:ascii="標楷體" w:eastAsia="標楷體" w:hAnsi="標楷體" w:cs="Times New Roman" w:hint="eastAsia"/>
          <w:color w:val="000000" w:themeColor="text1"/>
          <w:spacing w:val="20"/>
          <w:kern w:val="0"/>
          <w:sz w:val="28"/>
          <w:szCs w:val="28"/>
        </w:rPr>
        <w:t>含國定假日及連續假期</w:t>
      </w:r>
      <w:r w:rsidR="004F6C84">
        <w:rPr>
          <w:rFonts w:ascii="標楷體" w:eastAsia="標楷體" w:hAnsi="標楷體" w:cs="Times New Roman" w:hint="eastAsia"/>
          <w:color w:val="000000" w:themeColor="text1"/>
          <w:spacing w:val="20"/>
          <w:kern w:val="0"/>
          <w:sz w:val="28"/>
          <w:szCs w:val="28"/>
        </w:rPr>
        <w:t>)</w:t>
      </w:r>
      <w:r w:rsidR="00232935">
        <w:rPr>
          <w:rFonts w:ascii="標楷體" w:eastAsia="標楷體" w:hAnsi="標楷體" w:cs="Times New Roman" w:hint="eastAsia"/>
          <w:color w:val="000000" w:themeColor="text1"/>
          <w:spacing w:val="20"/>
          <w:kern w:val="0"/>
          <w:sz w:val="28"/>
          <w:szCs w:val="28"/>
        </w:rPr>
        <w:t>，</w:t>
      </w:r>
      <w:r w:rsidR="007F41D4" w:rsidRPr="007F41D4">
        <w:rPr>
          <w:rFonts w:ascii="標楷體" w:eastAsia="標楷體" w:hAnsi="標楷體" w:cs="Times New Roman" w:hint="eastAsia"/>
          <w:color w:val="000000" w:themeColor="text1"/>
          <w:spacing w:val="20"/>
          <w:kern w:val="0"/>
          <w:sz w:val="28"/>
          <w:szCs w:val="28"/>
        </w:rPr>
        <w:t>可享有</w:t>
      </w:r>
      <w:r w:rsidR="004F6C84">
        <w:rPr>
          <w:rFonts w:ascii="標楷體" w:eastAsia="標楷體" w:hAnsi="標楷體" w:cs="Times New Roman" w:hint="eastAsia"/>
          <w:color w:val="000000" w:themeColor="text1"/>
          <w:spacing w:val="20"/>
          <w:kern w:val="0"/>
          <w:sz w:val="28"/>
          <w:szCs w:val="28"/>
        </w:rPr>
        <w:t>下列補助</w:t>
      </w:r>
      <w:r w:rsidR="00AF0E8B">
        <w:rPr>
          <w:rFonts w:ascii="標楷體" w:eastAsia="標楷體" w:hAnsi="標楷體" w:cs="Times New Roman" w:hint="eastAsia"/>
          <w:color w:val="000000" w:themeColor="text1"/>
          <w:spacing w:val="20"/>
          <w:kern w:val="0"/>
          <w:sz w:val="28"/>
          <w:szCs w:val="28"/>
        </w:rPr>
        <w:t>：</w:t>
      </w:r>
    </w:p>
    <w:p w:rsidR="00AF0E8B" w:rsidRDefault="004F6C84" w:rsidP="00AF0E8B">
      <w:pPr>
        <w:pStyle w:val="a7"/>
        <w:widowControl/>
        <w:numPr>
          <w:ilvl w:val="0"/>
          <w:numId w:val="12"/>
        </w:numPr>
        <w:tabs>
          <w:tab w:val="left" w:pos="10992"/>
          <w:tab w:val="left" w:pos="11908"/>
          <w:tab w:val="left" w:pos="12824"/>
          <w:tab w:val="left" w:pos="13740"/>
          <w:tab w:val="left" w:pos="14656"/>
        </w:tabs>
        <w:snapToGrid w:val="0"/>
        <w:spacing w:line="480" w:lineRule="exact"/>
        <w:ind w:leftChars="0"/>
        <w:jc w:val="both"/>
        <w:rPr>
          <w:rFonts w:ascii="標楷體" w:eastAsia="標楷體" w:hAnsi="標楷體" w:cs="Times New Roman"/>
          <w:spacing w:val="20"/>
          <w:kern w:val="0"/>
          <w:sz w:val="28"/>
          <w:szCs w:val="28"/>
        </w:rPr>
      </w:pPr>
      <w:r>
        <w:rPr>
          <w:rFonts w:ascii="標楷體" w:eastAsia="標楷體" w:hAnsi="標楷體" w:cs="Times New Roman" w:hint="eastAsia"/>
          <w:spacing w:val="20"/>
          <w:kern w:val="0"/>
          <w:sz w:val="28"/>
          <w:szCs w:val="28"/>
        </w:rPr>
        <w:t>住宿費</w:t>
      </w:r>
      <w:r w:rsidR="00AF0E8B">
        <w:rPr>
          <w:rFonts w:ascii="標楷體" w:eastAsia="標楷體" w:hAnsi="標楷體" w:cs="Times New Roman" w:hint="eastAsia"/>
          <w:spacing w:val="20"/>
          <w:kern w:val="0"/>
          <w:sz w:val="28"/>
          <w:szCs w:val="28"/>
        </w:rPr>
        <w:t>:</w:t>
      </w:r>
      <w:r>
        <w:rPr>
          <w:rFonts w:ascii="標楷體" w:eastAsia="標楷體" w:hAnsi="標楷體" w:cs="Times New Roman" w:hint="eastAsia"/>
          <w:spacing w:val="20"/>
          <w:kern w:val="0"/>
          <w:sz w:val="28"/>
          <w:szCs w:val="28"/>
        </w:rPr>
        <w:t>依實際住宿房價補助，</w:t>
      </w:r>
      <w:r w:rsidR="00AF0E8B" w:rsidRPr="00AF0E8B">
        <w:rPr>
          <w:rFonts w:ascii="標楷體" w:eastAsia="標楷體" w:hAnsi="標楷體" w:cs="Times New Roman" w:hint="eastAsia"/>
          <w:spacing w:val="20"/>
          <w:kern w:val="0"/>
          <w:sz w:val="28"/>
          <w:szCs w:val="28"/>
        </w:rPr>
        <w:t>一間房間一個晚上住宿房價最高折抵金</w:t>
      </w:r>
      <w:r>
        <w:rPr>
          <w:rFonts w:ascii="標楷體" w:eastAsia="標楷體" w:hAnsi="標楷體" w:cs="Times New Roman" w:hint="eastAsia"/>
          <w:spacing w:val="20"/>
          <w:kern w:val="0"/>
          <w:sz w:val="28"/>
          <w:szCs w:val="28"/>
        </w:rPr>
        <w:t>額為新臺幣一千元；其於住宿當日已屆滿六十歲之民眾，一間房間一個晚上住宿房價最高折抵</w:t>
      </w:r>
      <w:r w:rsidR="00AF0E8B" w:rsidRPr="00AF0E8B">
        <w:rPr>
          <w:rFonts w:ascii="標楷體" w:eastAsia="標楷體" w:hAnsi="標楷體" w:cs="Times New Roman" w:hint="eastAsia"/>
          <w:spacing w:val="20"/>
          <w:kern w:val="0"/>
          <w:sz w:val="28"/>
          <w:szCs w:val="28"/>
        </w:rPr>
        <w:t>新臺幣一千五百元。</w:t>
      </w:r>
    </w:p>
    <w:p w:rsidR="00AF0E8B" w:rsidRPr="00AF0E8B" w:rsidRDefault="004F6C84" w:rsidP="00AF0E8B">
      <w:pPr>
        <w:pStyle w:val="a7"/>
        <w:widowControl/>
        <w:numPr>
          <w:ilvl w:val="0"/>
          <w:numId w:val="12"/>
        </w:numPr>
        <w:tabs>
          <w:tab w:val="left" w:pos="10992"/>
          <w:tab w:val="left" w:pos="11908"/>
          <w:tab w:val="left" w:pos="12824"/>
          <w:tab w:val="left" w:pos="13740"/>
          <w:tab w:val="left" w:pos="14656"/>
        </w:tabs>
        <w:snapToGrid w:val="0"/>
        <w:spacing w:line="480" w:lineRule="exact"/>
        <w:ind w:leftChars="0"/>
        <w:jc w:val="both"/>
        <w:rPr>
          <w:rFonts w:ascii="標楷體" w:eastAsia="標楷體" w:hAnsi="標楷體" w:cs="細明體"/>
          <w:color w:val="000000" w:themeColor="text1"/>
          <w:kern w:val="0"/>
          <w:sz w:val="28"/>
          <w:szCs w:val="28"/>
        </w:rPr>
      </w:pPr>
      <w:r>
        <w:rPr>
          <w:rFonts w:ascii="標楷體" w:eastAsia="標楷體" w:hAnsi="標楷體" w:cs="Times New Roman" w:hint="eastAsia"/>
          <w:spacing w:val="20"/>
          <w:kern w:val="0"/>
          <w:sz w:val="28"/>
          <w:szCs w:val="28"/>
        </w:rPr>
        <w:t>交通費</w:t>
      </w:r>
      <w:r w:rsidR="00AF0E8B">
        <w:rPr>
          <w:rFonts w:ascii="標楷體" w:eastAsia="標楷體" w:hAnsi="標楷體" w:cs="Times New Roman" w:hint="eastAsia"/>
          <w:spacing w:val="20"/>
          <w:kern w:val="0"/>
          <w:sz w:val="28"/>
          <w:szCs w:val="28"/>
        </w:rPr>
        <w:t>:</w:t>
      </w:r>
      <w:r w:rsidR="00AF0E8B" w:rsidRPr="00AF0E8B">
        <w:rPr>
          <w:rFonts w:hint="eastAsia"/>
        </w:rPr>
        <w:t xml:space="preserve"> </w:t>
      </w:r>
      <w:r w:rsidR="00D848EC">
        <w:rPr>
          <w:rFonts w:ascii="標楷體" w:eastAsia="標楷體" w:hAnsi="標楷體" w:cs="Times New Roman" w:hint="eastAsia"/>
          <w:spacing w:val="20"/>
          <w:kern w:val="0"/>
          <w:sz w:val="28"/>
          <w:szCs w:val="28"/>
        </w:rPr>
        <w:t>搭乘高鐵、臺鐵、公路汽車、船舶</w:t>
      </w:r>
      <w:r w:rsidR="00AF0E8B" w:rsidRPr="00AF0E8B">
        <w:rPr>
          <w:rFonts w:ascii="標楷體" w:eastAsia="標楷體" w:hAnsi="標楷體" w:cs="Times New Roman" w:hint="eastAsia"/>
          <w:spacing w:val="20"/>
          <w:kern w:val="0"/>
          <w:sz w:val="28"/>
          <w:szCs w:val="28"/>
        </w:rPr>
        <w:t>及飛機前往花東高屏區域住宿者，住宿民眾憑票券正本</w:t>
      </w:r>
      <w:r w:rsidR="00D848EC">
        <w:rPr>
          <w:rFonts w:ascii="標楷體" w:eastAsia="標楷體" w:hAnsi="標楷體" w:cs="Times New Roman" w:hint="eastAsia"/>
          <w:spacing w:val="20"/>
          <w:kern w:val="0"/>
          <w:sz w:val="28"/>
          <w:szCs w:val="28"/>
        </w:rPr>
        <w:t>核實補助</w:t>
      </w:r>
      <w:r w:rsidR="00AF0E8B" w:rsidRPr="00AF0E8B">
        <w:rPr>
          <w:rFonts w:ascii="標楷體" w:eastAsia="標楷體" w:hAnsi="標楷體" w:cs="Times New Roman" w:hint="eastAsia"/>
          <w:spacing w:val="20"/>
          <w:kern w:val="0"/>
          <w:sz w:val="28"/>
          <w:szCs w:val="28"/>
        </w:rPr>
        <w:t>，每間房間最高補助新臺幣一千元。</w:t>
      </w:r>
    </w:p>
    <w:p w:rsidR="0052648D" w:rsidRPr="0052648D" w:rsidRDefault="00AF0E8B" w:rsidP="00A566DC">
      <w:pPr>
        <w:pStyle w:val="a7"/>
        <w:widowControl/>
        <w:numPr>
          <w:ilvl w:val="0"/>
          <w:numId w:val="10"/>
        </w:numPr>
        <w:tabs>
          <w:tab w:val="left" w:pos="567"/>
          <w:tab w:val="left" w:pos="1134"/>
          <w:tab w:val="left" w:pos="10992"/>
          <w:tab w:val="left" w:pos="11908"/>
          <w:tab w:val="left" w:pos="12824"/>
          <w:tab w:val="left" w:pos="13740"/>
          <w:tab w:val="left" w:pos="14656"/>
        </w:tabs>
        <w:snapToGrid w:val="0"/>
        <w:spacing w:line="480" w:lineRule="exact"/>
        <w:ind w:leftChars="0" w:left="567" w:hanging="567"/>
        <w:jc w:val="both"/>
        <w:rPr>
          <w:rFonts w:ascii="標楷體" w:eastAsia="標楷體" w:hAnsi="標楷體" w:cs="細明體"/>
          <w:color w:val="000000" w:themeColor="text1"/>
          <w:kern w:val="0"/>
          <w:sz w:val="28"/>
          <w:szCs w:val="28"/>
        </w:rPr>
      </w:pPr>
      <w:r>
        <w:rPr>
          <w:rFonts w:ascii="標楷體" w:eastAsia="標楷體" w:hAnsi="標楷體" w:cs="Times New Roman" w:hint="eastAsia"/>
          <w:color w:val="000000" w:themeColor="text1"/>
          <w:spacing w:val="20"/>
          <w:kern w:val="0"/>
          <w:sz w:val="28"/>
          <w:szCs w:val="28"/>
        </w:rPr>
        <w:t>前點住宿費用於民眾住宿期間現場</w:t>
      </w:r>
      <w:r w:rsidR="007F41D4" w:rsidRPr="007F41D4">
        <w:rPr>
          <w:rFonts w:ascii="標楷體" w:eastAsia="標楷體" w:hAnsi="標楷體" w:cs="Times New Roman" w:hint="eastAsia"/>
          <w:color w:val="000000" w:themeColor="text1"/>
          <w:spacing w:val="20"/>
          <w:kern w:val="0"/>
          <w:sz w:val="28"/>
          <w:szCs w:val="28"/>
        </w:rPr>
        <w:t>由旅宿業者</w:t>
      </w:r>
      <w:r>
        <w:rPr>
          <w:rFonts w:ascii="標楷體" w:eastAsia="標楷體" w:hAnsi="標楷體" w:cs="Times New Roman" w:hint="eastAsia"/>
          <w:color w:val="000000" w:themeColor="text1"/>
          <w:spacing w:val="20"/>
          <w:kern w:val="0"/>
          <w:sz w:val="28"/>
          <w:szCs w:val="28"/>
        </w:rPr>
        <w:t>逕予折抵，</w:t>
      </w:r>
      <w:r w:rsidR="000D55D5" w:rsidRPr="000D55D5">
        <w:rPr>
          <w:rFonts w:ascii="標楷體" w:eastAsia="標楷體" w:hAnsi="標楷體" w:cs="Times New Roman" w:hint="eastAsia"/>
          <w:color w:val="000000" w:themeColor="text1"/>
          <w:spacing w:val="20"/>
          <w:kern w:val="0"/>
          <w:sz w:val="28"/>
          <w:szCs w:val="28"/>
        </w:rPr>
        <w:t>交通費用亦由旅宿業者於住宿期間先行代墊後</w:t>
      </w:r>
      <w:r w:rsidR="00D848EC">
        <w:rPr>
          <w:rFonts w:ascii="標楷體" w:eastAsia="標楷體" w:hAnsi="標楷體" w:cs="Times New Roman" w:hint="eastAsia"/>
          <w:color w:val="000000" w:themeColor="text1"/>
          <w:spacing w:val="20"/>
          <w:kern w:val="0"/>
          <w:sz w:val="28"/>
          <w:szCs w:val="28"/>
        </w:rPr>
        <w:t>，</w:t>
      </w:r>
      <w:r w:rsidR="007F41D4" w:rsidRPr="007F41D4">
        <w:rPr>
          <w:rFonts w:ascii="標楷體" w:eastAsia="標楷體" w:hAnsi="標楷體" w:cs="Times New Roman" w:hint="eastAsia"/>
          <w:color w:val="000000" w:themeColor="text1"/>
          <w:spacing w:val="20"/>
          <w:kern w:val="0"/>
          <w:sz w:val="28"/>
          <w:szCs w:val="28"/>
        </w:rPr>
        <w:t>依</w:t>
      </w:r>
      <w:r w:rsidR="000D55D5">
        <w:rPr>
          <w:rFonts w:ascii="標楷體" w:eastAsia="標楷體" w:hAnsi="標楷體" w:cs="Times New Roman" w:hint="eastAsia"/>
          <w:color w:val="000000" w:themeColor="text1"/>
          <w:spacing w:val="20"/>
          <w:kern w:val="0"/>
          <w:sz w:val="28"/>
          <w:szCs w:val="28"/>
        </w:rPr>
        <w:t>第八點及第九點規定向本局申請補助。</w:t>
      </w:r>
    </w:p>
    <w:p w:rsidR="007F41D4" w:rsidRPr="00A566DC" w:rsidRDefault="000D55D5" w:rsidP="0052648D">
      <w:pPr>
        <w:pStyle w:val="a7"/>
        <w:widowControl/>
        <w:tabs>
          <w:tab w:val="left" w:pos="567"/>
          <w:tab w:val="left" w:pos="1134"/>
          <w:tab w:val="left" w:pos="10992"/>
          <w:tab w:val="left" w:pos="11908"/>
          <w:tab w:val="left" w:pos="12824"/>
          <w:tab w:val="left" w:pos="13740"/>
          <w:tab w:val="left" w:pos="14656"/>
        </w:tabs>
        <w:snapToGrid w:val="0"/>
        <w:spacing w:line="480" w:lineRule="exact"/>
        <w:ind w:leftChars="0" w:left="567"/>
        <w:jc w:val="both"/>
        <w:rPr>
          <w:rFonts w:ascii="標楷體" w:eastAsia="標楷體" w:hAnsi="標楷體" w:cs="細明體"/>
          <w:color w:val="000000" w:themeColor="text1"/>
          <w:kern w:val="0"/>
          <w:sz w:val="28"/>
          <w:szCs w:val="28"/>
        </w:rPr>
      </w:pPr>
      <w:r>
        <w:rPr>
          <w:rFonts w:ascii="標楷體" w:eastAsia="標楷體" w:hAnsi="標楷體" w:cs="Times New Roman" w:hint="eastAsia"/>
          <w:color w:val="000000" w:themeColor="text1"/>
          <w:spacing w:val="20"/>
          <w:kern w:val="0"/>
          <w:sz w:val="28"/>
          <w:szCs w:val="28"/>
        </w:rPr>
        <w:t>每位民眾之身分證統一編號限折抵</w:t>
      </w:r>
      <w:r w:rsidR="007F41D4" w:rsidRPr="007F41D4">
        <w:rPr>
          <w:rFonts w:ascii="標楷體" w:eastAsia="標楷體" w:hAnsi="標楷體" w:cs="Times New Roman" w:hint="eastAsia"/>
          <w:color w:val="000000" w:themeColor="text1"/>
          <w:spacing w:val="20"/>
          <w:kern w:val="0"/>
          <w:sz w:val="28"/>
          <w:szCs w:val="28"/>
        </w:rPr>
        <w:t>一次。</w:t>
      </w:r>
    </w:p>
    <w:p w:rsidR="007F41D4" w:rsidRPr="00A00FB3" w:rsidRDefault="007F41D4" w:rsidP="00A00FB3">
      <w:pPr>
        <w:pStyle w:val="a7"/>
        <w:widowControl/>
        <w:numPr>
          <w:ilvl w:val="0"/>
          <w:numId w:val="10"/>
        </w:numPr>
        <w:tabs>
          <w:tab w:val="left" w:pos="567"/>
          <w:tab w:val="left" w:pos="10992"/>
          <w:tab w:val="left" w:pos="11908"/>
          <w:tab w:val="left" w:pos="12824"/>
          <w:tab w:val="left" w:pos="13740"/>
          <w:tab w:val="left" w:pos="14656"/>
        </w:tabs>
        <w:snapToGrid w:val="0"/>
        <w:spacing w:line="480" w:lineRule="exact"/>
        <w:ind w:leftChars="0" w:left="567" w:hanging="565"/>
        <w:jc w:val="both"/>
        <w:rPr>
          <w:rFonts w:ascii="標楷體" w:eastAsia="標楷體" w:hAnsi="標楷體" w:cs="細明體"/>
          <w:color w:val="000000" w:themeColor="text1"/>
          <w:kern w:val="0"/>
          <w:sz w:val="28"/>
          <w:szCs w:val="28"/>
        </w:rPr>
      </w:pPr>
      <w:r w:rsidRPr="009648A4">
        <w:rPr>
          <w:rFonts w:ascii="標楷體" w:eastAsia="標楷體" w:hAnsi="標楷體" w:cs="Times New Roman" w:hint="eastAsia"/>
          <w:color w:val="000000" w:themeColor="text1"/>
          <w:spacing w:val="20"/>
          <w:kern w:val="0"/>
          <w:sz w:val="28"/>
          <w:szCs w:val="28"/>
        </w:rPr>
        <w:lastRenderedPageBreak/>
        <w:t>旅</w:t>
      </w:r>
      <w:r w:rsidR="00A566DC">
        <w:rPr>
          <w:rFonts w:ascii="標楷體" w:eastAsia="標楷體" w:hAnsi="標楷體" w:cs="Times New Roman" w:hint="eastAsia"/>
          <w:color w:val="000000" w:themeColor="text1"/>
          <w:spacing w:val="20"/>
          <w:kern w:val="0"/>
          <w:sz w:val="28"/>
          <w:szCs w:val="28"/>
        </w:rPr>
        <w:t>宿業者應於民眾住宿時，核對其身分證明文件，並</w:t>
      </w:r>
      <w:r w:rsidR="00A00FB3">
        <w:rPr>
          <w:rFonts w:ascii="標楷體" w:eastAsia="標楷體" w:hAnsi="標楷體" w:cs="Times New Roman" w:hint="eastAsia"/>
          <w:color w:val="000000" w:themeColor="text1"/>
          <w:spacing w:val="20"/>
          <w:kern w:val="0"/>
          <w:sz w:val="28"/>
          <w:szCs w:val="28"/>
        </w:rPr>
        <w:t>至本局網站登錄相關資料，及</w:t>
      </w:r>
      <w:r w:rsidRPr="009648A4">
        <w:rPr>
          <w:rFonts w:ascii="標楷體" w:eastAsia="標楷體" w:hAnsi="標楷體" w:cs="Times New Roman" w:hint="eastAsia"/>
          <w:color w:val="000000" w:themeColor="text1"/>
          <w:spacing w:val="20"/>
          <w:kern w:val="0"/>
          <w:sz w:val="28"/>
          <w:szCs w:val="28"/>
        </w:rPr>
        <w:t>開立統一發票予</w:t>
      </w:r>
      <w:r w:rsidR="00777E10">
        <w:rPr>
          <w:rFonts w:ascii="標楷體" w:eastAsia="標楷體" w:hAnsi="標楷體" w:cs="Times New Roman" w:hint="eastAsia"/>
          <w:color w:val="000000" w:themeColor="text1"/>
          <w:spacing w:val="20"/>
          <w:kern w:val="0"/>
          <w:sz w:val="28"/>
          <w:szCs w:val="28"/>
        </w:rPr>
        <w:t>住宿</w:t>
      </w:r>
      <w:r w:rsidR="00A00FB3">
        <w:rPr>
          <w:rFonts w:ascii="標楷體" w:eastAsia="標楷體" w:hAnsi="標楷體" w:cs="Times New Roman" w:hint="eastAsia"/>
          <w:color w:val="000000" w:themeColor="text1"/>
          <w:spacing w:val="20"/>
          <w:kern w:val="0"/>
          <w:sz w:val="28"/>
          <w:szCs w:val="28"/>
        </w:rPr>
        <w:t>民眾；其</w:t>
      </w:r>
      <w:r w:rsidR="000A21E6">
        <w:rPr>
          <w:rFonts w:ascii="標楷體" w:eastAsia="標楷體" w:hAnsi="標楷體" w:cs="Times New Roman" w:hint="eastAsia"/>
          <w:color w:val="000000" w:themeColor="text1"/>
          <w:spacing w:val="20"/>
          <w:kern w:val="0"/>
          <w:sz w:val="28"/>
          <w:szCs w:val="28"/>
        </w:rPr>
        <w:t>免用統一發票，應開立收據</w:t>
      </w:r>
      <w:r w:rsidRPr="00A00FB3">
        <w:rPr>
          <w:rFonts w:ascii="標楷體" w:eastAsia="標楷體" w:hAnsi="標楷體" w:cs="Times New Roman" w:hint="eastAsia"/>
          <w:color w:val="000000" w:themeColor="text1"/>
          <w:spacing w:val="20"/>
          <w:kern w:val="0"/>
          <w:sz w:val="28"/>
          <w:szCs w:val="28"/>
        </w:rPr>
        <w:t>。</w:t>
      </w:r>
    </w:p>
    <w:p w:rsidR="00F24BCF" w:rsidRPr="00A566DC" w:rsidRDefault="00735E49" w:rsidP="00A566DC">
      <w:pPr>
        <w:pStyle w:val="a7"/>
        <w:widowControl/>
        <w:numPr>
          <w:ilvl w:val="0"/>
          <w:numId w:val="10"/>
        </w:numPr>
        <w:tabs>
          <w:tab w:val="left" w:pos="142"/>
          <w:tab w:val="left" w:pos="567"/>
          <w:tab w:val="left" w:pos="10992"/>
          <w:tab w:val="left" w:pos="11908"/>
          <w:tab w:val="left" w:pos="12824"/>
          <w:tab w:val="left" w:pos="13740"/>
          <w:tab w:val="left" w:pos="14656"/>
        </w:tabs>
        <w:snapToGrid w:val="0"/>
        <w:spacing w:line="480" w:lineRule="exact"/>
        <w:ind w:leftChars="0"/>
        <w:jc w:val="both"/>
        <w:rPr>
          <w:rFonts w:ascii="Times New Roman" w:eastAsia="標楷體" w:hAnsi="Times New Roman" w:cs="Times New Roman"/>
          <w:color w:val="000000" w:themeColor="text1"/>
          <w:spacing w:val="20"/>
          <w:kern w:val="0"/>
          <w:sz w:val="28"/>
          <w:szCs w:val="28"/>
        </w:rPr>
      </w:pPr>
      <w:r w:rsidRPr="00735E49">
        <w:rPr>
          <w:rFonts w:ascii="Times New Roman" w:eastAsia="標楷體" w:hAnsi="Times New Roman" w:cs="Times New Roman" w:hint="eastAsia"/>
          <w:color w:val="000000" w:themeColor="text1"/>
          <w:spacing w:val="20"/>
          <w:kern w:val="0"/>
          <w:sz w:val="28"/>
          <w:szCs w:val="28"/>
        </w:rPr>
        <w:t>旅宿業者應於</w:t>
      </w:r>
      <w:r w:rsidR="009648A4" w:rsidRPr="00735E49">
        <w:rPr>
          <w:rFonts w:ascii="Times New Roman" w:eastAsia="標楷體" w:hAnsi="Times New Roman" w:cs="Times New Roman" w:hint="eastAsia"/>
          <w:color w:val="000000" w:themeColor="text1"/>
          <w:spacing w:val="20"/>
          <w:kern w:val="0"/>
          <w:sz w:val="28"/>
          <w:szCs w:val="28"/>
        </w:rPr>
        <w:t>中華民國一百零七年</w:t>
      </w:r>
      <w:r w:rsidR="00A566DC">
        <w:rPr>
          <w:rFonts w:ascii="Times New Roman" w:eastAsia="標楷體" w:hAnsi="Times New Roman" w:cs="Times New Roman" w:hint="eastAsia"/>
          <w:color w:val="000000" w:themeColor="text1"/>
          <w:spacing w:val="20"/>
          <w:kern w:val="0"/>
          <w:sz w:val="28"/>
          <w:szCs w:val="28"/>
        </w:rPr>
        <w:t>十一月一</w:t>
      </w:r>
      <w:r w:rsidRPr="00735E49">
        <w:rPr>
          <w:rFonts w:ascii="Times New Roman" w:eastAsia="標楷體" w:hAnsi="Times New Roman" w:cs="Times New Roman" w:hint="eastAsia"/>
          <w:color w:val="000000" w:themeColor="text1"/>
          <w:spacing w:val="20"/>
          <w:kern w:val="0"/>
          <w:sz w:val="28"/>
          <w:szCs w:val="28"/>
        </w:rPr>
        <w:t>日起至</w:t>
      </w:r>
      <w:r w:rsidR="00A566DC">
        <w:rPr>
          <w:rFonts w:ascii="Times New Roman" w:eastAsia="標楷體" w:hAnsi="Times New Roman" w:cs="Times New Roman" w:hint="eastAsia"/>
          <w:color w:val="000000" w:themeColor="text1"/>
          <w:spacing w:val="20"/>
          <w:kern w:val="0"/>
          <w:sz w:val="28"/>
          <w:szCs w:val="28"/>
        </w:rPr>
        <w:t>一百零八</w:t>
      </w:r>
      <w:r w:rsidR="00CF133D">
        <w:rPr>
          <w:rFonts w:ascii="Times New Roman" w:eastAsia="標楷體" w:hAnsi="Times New Roman" w:cs="Times New Roman" w:hint="eastAsia"/>
          <w:color w:val="000000" w:themeColor="text1"/>
          <w:spacing w:val="20"/>
          <w:kern w:val="0"/>
          <w:sz w:val="28"/>
          <w:szCs w:val="28"/>
        </w:rPr>
        <w:t>年</w:t>
      </w:r>
      <w:r w:rsidR="00D848EC">
        <w:rPr>
          <w:rFonts w:ascii="Times New Roman" w:eastAsia="標楷體" w:hAnsi="Times New Roman" w:cs="Times New Roman" w:hint="eastAsia"/>
          <w:color w:val="000000" w:themeColor="text1"/>
          <w:spacing w:val="20"/>
          <w:kern w:val="0"/>
          <w:sz w:val="28"/>
          <w:szCs w:val="28"/>
        </w:rPr>
        <w:t>二</w:t>
      </w:r>
      <w:r w:rsidR="00A566DC">
        <w:rPr>
          <w:rFonts w:ascii="Times New Roman" w:eastAsia="標楷體" w:hAnsi="Times New Roman" w:cs="Times New Roman" w:hint="eastAsia"/>
          <w:color w:val="000000" w:themeColor="text1"/>
          <w:spacing w:val="20"/>
          <w:kern w:val="0"/>
          <w:sz w:val="28"/>
          <w:szCs w:val="28"/>
        </w:rPr>
        <w:t>月</w:t>
      </w:r>
      <w:r w:rsidR="00A00FB3">
        <w:rPr>
          <w:rFonts w:ascii="Times New Roman" w:eastAsia="標楷體" w:hAnsi="Times New Roman" w:cs="Times New Roman" w:hint="eastAsia"/>
          <w:color w:val="000000" w:themeColor="text1"/>
          <w:spacing w:val="20"/>
          <w:kern w:val="0"/>
          <w:sz w:val="28"/>
          <w:szCs w:val="28"/>
        </w:rPr>
        <w:t>二</w:t>
      </w:r>
      <w:r w:rsidRPr="00735E49">
        <w:rPr>
          <w:rFonts w:ascii="Times New Roman" w:eastAsia="標楷體" w:hAnsi="Times New Roman" w:cs="Times New Roman" w:hint="eastAsia"/>
          <w:color w:val="000000" w:themeColor="text1"/>
          <w:spacing w:val="20"/>
          <w:kern w:val="0"/>
          <w:sz w:val="28"/>
          <w:szCs w:val="28"/>
        </w:rPr>
        <w:t>十</w:t>
      </w:r>
      <w:r w:rsidR="00A00FB3">
        <w:rPr>
          <w:rFonts w:ascii="Times New Roman" w:eastAsia="標楷體" w:hAnsi="Times New Roman" w:cs="Times New Roman" w:hint="eastAsia"/>
          <w:color w:val="000000" w:themeColor="text1"/>
          <w:spacing w:val="20"/>
          <w:kern w:val="0"/>
          <w:sz w:val="28"/>
          <w:szCs w:val="28"/>
        </w:rPr>
        <w:t>八</w:t>
      </w:r>
      <w:r w:rsidR="00A566DC">
        <w:rPr>
          <w:rFonts w:ascii="Times New Roman" w:eastAsia="標楷體" w:hAnsi="Times New Roman" w:cs="Times New Roman" w:hint="eastAsia"/>
          <w:color w:val="000000" w:themeColor="text1"/>
          <w:spacing w:val="20"/>
          <w:kern w:val="0"/>
          <w:sz w:val="28"/>
          <w:szCs w:val="28"/>
        </w:rPr>
        <w:t>日前</w:t>
      </w:r>
      <w:r w:rsidR="00A566DC">
        <w:rPr>
          <w:rFonts w:ascii="Times New Roman" w:eastAsia="標楷體" w:hAnsi="Times New Roman" w:cs="Times New Roman" w:hint="eastAsia"/>
          <w:color w:val="000000" w:themeColor="text1"/>
          <w:spacing w:val="20"/>
          <w:kern w:val="0"/>
          <w:sz w:val="28"/>
          <w:szCs w:val="28"/>
        </w:rPr>
        <w:t>(</w:t>
      </w:r>
      <w:r w:rsidR="00A566DC">
        <w:rPr>
          <w:rFonts w:ascii="Times New Roman" w:eastAsia="標楷體" w:hAnsi="Times New Roman" w:cs="Times New Roman" w:hint="eastAsia"/>
          <w:color w:val="000000" w:themeColor="text1"/>
          <w:spacing w:val="20"/>
          <w:kern w:val="0"/>
          <w:sz w:val="28"/>
          <w:szCs w:val="28"/>
        </w:rPr>
        <w:t>以郵戳為憑</w:t>
      </w:r>
      <w:r w:rsidR="00A566DC">
        <w:rPr>
          <w:rFonts w:ascii="Times New Roman" w:eastAsia="標楷體" w:hAnsi="Times New Roman" w:cs="Times New Roman" w:hint="eastAsia"/>
          <w:color w:val="000000" w:themeColor="text1"/>
          <w:spacing w:val="20"/>
          <w:kern w:val="0"/>
          <w:sz w:val="28"/>
          <w:szCs w:val="28"/>
        </w:rPr>
        <w:t>)</w:t>
      </w:r>
      <w:r w:rsidR="00A566DC">
        <w:rPr>
          <w:rFonts w:ascii="Times New Roman" w:eastAsia="標楷體" w:hAnsi="Times New Roman" w:cs="Times New Roman" w:hint="eastAsia"/>
          <w:color w:val="000000" w:themeColor="text1"/>
          <w:spacing w:val="20"/>
          <w:kern w:val="0"/>
          <w:sz w:val="28"/>
          <w:szCs w:val="28"/>
        </w:rPr>
        <w:t>向本局</w:t>
      </w:r>
      <w:r w:rsidRPr="00735E49">
        <w:rPr>
          <w:rFonts w:ascii="Times New Roman" w:eastAsia="標楷體" w:hAnsi="Times New Roman" w:cs="Times New Roman" w:hint="eastAsia"/>
          <w:color w:val="000000" w:themeColor="text1"/>
          <w:spacing w:val="20"/>
          <w:kern w:val="0"/>
          <w:sz w:val="28"/>
          <w:szCs w:val="28"/>
        </w:rPr>
        <w:t>申請補助費用</w:t>
      </w:r>
      <w:r w:rsidR="00F24BCF">
        <w:rPr>
          <w:rFonts w:ascii="標楷體" w:eastAsia="標楷體" w:hAnsi="標楷體" w:cs="Times New Roman" w:hint="eastAsia"/>
          <w:color w:val="000000" w:themeColor="text1"/>
          <w:spacing w:val="20"/>
          <w:kern w:val="0"/>
          <w:sz w:val="28"/>
          <w:szCs w:val="28"/>
        </w:rPr>
        <w:t>。</w:t>
      </w:r>
    </w:p>
    <w:p w:rsidR="00735E49" w:rsidRPr="00735E49" w:rsidRDefault="00D848EC" w:rsidP="009648A4">
      <w:pPr>
        <w:numPr>
          <w:ilvl w:val="0"/>
          <w:numId w:val="10"/>
        </w:numPr>
        <w:tabs>
          <w:tab w:val="left" w:pos="601"/>
        </w:tabs>
        <w:spacing w:line="400" w:lineRule="exact"/>
        <w:jc w:val="both"/>
        <w:rPr>
          <w:rFonts w:ascii="標楷體" w:eastAsia="標楷體" w:hAnsi="標楷體" w:cs="Times New Roman"/>
          <w:color w:val="000000" w:themeColor="text1"/>
          <w:spacing w:val="20"/>
          <w:kern w:val="0"/>
          <w:sz w:val="28"/>
          <w:szCs w:val="28"/>
        </w:rPr>
      </w:pPr>
      <w:r>
        <w:rPr>
          <w:rFonts w:ascii="標楷體" w:eastAsia="標楷體" w:hAnsi="標楷體" w:cs="Times New Roman" w:hint="eastAsia"/>
          <w:color w:val="000000" w:themeColor="text1"/>
          <w:spacing w:val="20"/>
          <w:kern w:val="0"/>
          <w:sz w:val="28"/>
          <w:szCs w:val="28"/>
        </w:rPr>
        <w:t>第五點規定費用之補助，旅宿業者</w:t>
      </w:r>
      <w:r w:rsidR="00735E49" w:rsidRPr="00735E49">
        <w:rPr>
          <w:rFonts w:ascii="標楷體" w:eastAsia="標楷體" w:hAnsi="標楷體" w:cs="Times New Roman" w:hint="eastAsia"/>
          <w:color w:val="000000" w:themeColor="text1"/>
          <w:spacing w:val="20"/>
          <w:kern w:val="0"/>
          <w:sz w:val="28"/>
          <w:szCs w:val="28"/>
        </w:rPr>
        <w:t>應檢具補助申請書及本活動專區網站所需相關附件、指定匯款帳戶存摺影本等文件向本局申請。</w:t>
      </w:r>
    </w:p>
    <w:p w:rsidR="009648A4" w:rsidRDefault="0052648D" w:rsidP="009648A4">
      <w:pPr>
        <w:pStyle w:val="a7"/>
        <w:widowControl/>
        <w:tabs>
          <w:tab w:val="left" w:pos="142"/>
          <w:tab w:val="left" w:pos="567"/>
          <w:tab w:val="left" w:pos="10992"/>
          <w:tab w:val="left" w:pos="11908"/>
          <w:tab w:val="left" w:pos="12824"/>
          <w:tab w:val="left" w:pos="13740"/>
          <w:tab w:val="left" w:pos="14656"/>
        </w:tabs>
        <w:snapToGrid w:val="0"/>
        <w:spacing w:line="480" w:lineRule="exact"/>
        <w:ind w:leftChars="0" w:left="720"/>
        <w:jc w:val="both"/>
        <w:rPr>
          <w:rFonts w:ascii="Times New Roman" w:eastAsia="標楷體" w:hAnsi="Times New Roman" w:cs="Times New Roman"/>
          <w:color w:val="000000" w:themeColor="text1"/>
          <w:spacing w:val="20"/>
          <w:kern w:val="0"/>
          <w:sz w:val="28"/>
          <w:szCs w:val="28"/>
        </w:rPr>
      </w:pPr>
      <w:r>
        <w:rPr>
          <w:rFonts w:ascii="Times New Roman" w:eastAsia="標楷體" w:hAnsi="Times New Roman" w:cs="Times New Roman" w:hint="eastAsia"/>
          <w:color w:val="000000" w:themeColor="text1"/>
          <w:spacing w:val="20"/>
          <w:kern w:val="0"/>
          <w:sz w:val="28"/>
          <w:szCs w:val="28"/>
        </w:rPr>
        <w:t xml:space="preserve">  </w:t>
      </w:r>
      <w:r w:rsidR="00735E49" w:rsidRPr="00735E49">
        <w:rPr>
          <w:rFonts w:ascii="Times New Roman" w:eastAsia="標楷體" w:hAnsi="Times New Roman" w:cs="Times New Roman" w:hint="eastAsia"/>
          <w:color w:val="000000" w:themeColor="text1"/>
          <w:spacing w:val="20"/>
          <w:kern w:val="0"/>
          <w:sz w:val="28"/>
          <w:szCs w:val="28"/>
        </w:rPr>
        <w:t>前項所需書表文件由本局另定之。相關書</w:t>
      </w:r>
      <w:r w:rsidR="00D848EC">
        <w:rPr>
          <w:rFonts w:ascii="Times New Roman" w:eastAsia="標楷體" w:hAnsi="Times New Roman" w:cs="Times New Roman" w:hint="eastAsia"/>
          <w:color w:val="000000" w:themeColor="text1"/>
          <w:spacing w:val="20"/>
          <w:kern w:val="0"/>
          <w:sz w:val="28"/>
          <w:szCs w:val="28"/>
        </w:rPr>
        <w:t>表文件經審查如需補正者，本局或本局委託之機關團體得要求限期補正</w:t>
      </w:r>
      <w:r w:rsidR="00D848EC">
        <w:rPr>
          <w:rFonts w:ascii="標楷體" w:eastAsia="標楷體" w:hAnsi="標楷體" w:cs="Times New Roman" w:hint="eastAsia"/>
          <w:color w:val="000000" w:themeColor="text1"/>
          <w:spacing w:val="20"/>
          <w:kern w:val="0"/>
          <w:sz w:val="28"/>
          <w:szCs w:val="28"/>
        </w:rPr>
        <w:t>；</w:t>
      </w:r>
      <w:r w:rsidR="00735E49" w:rsidRPr="00735E49">
        <w:rPr>
          <w:rFonts w:ascii="Times New Roman" w:eastAsia="標楷體" w:hAnsi="Times New Roman" w:cs="Times New Roman" w:hint="eastAsia"/>
          <w:color w:val="000000" w:themeColor="text1"/>
          <w:spacing w:val="20"/>
          <w:kern w:val="0"/>
          <w:sz w:val="28"/>
          <w:szCs w:val="28"/>
        </w:rPr>
        <w:t>逾期未補正者，逕為駁回申請。</w:t>
      </w:r>
    </w:p>
    <w:p w:rsidR="00674B04" w:rsidRPr="00777E10" w:rsidRDefault="00674B04" w:rsidP="00777E10">
      <w:pPr>
        <w:pStyle w:val="a7"/>
        <w:widowControl/>
        <w:numPr>
          <w:ilvl w:val="0"/>
          <w:numId w:val="10"/>
        </w:numPr>
        <w:tabs>
          <w:tab w:val="left" w:pos="142"/>
          <w:tab w:val="left" w:pos="567"/>
          <w:tab w:val="left" w:pos="10992"/>
          <w:tab w:val="left" w:pos="11908"/>
          <w:tab w:val="left" w:pos="12824"/>
          <w:tab w:val="left" w:pos="13740"/>
          <w:tab w:val="left" w:pos="14656"/>
        </w:tabs>
        <w:snapToGrid w:val="0"/>
        <w:spacing w:line="480" w:lineRule="exact"/>
        <w:ind w:leftChars="0"/>
        <w:jc w:val="both"/>
        <w:rPr>
          <w:rFonts w:ascii="Times New Roman" w:eastAsia="標楷體" w:hAnsi="Times New Roman" w:cs="Times New Roman"/>
          <w:color w:val="000000" w:themeColor="text1"/>
          <w:spacing w:val="20"/>
          <w:kern w:val="0"/>
          <w:sz w:val="28"/>
          <w:szCs w:val="28"/>
        </w:rPr>
      </w:pPr>
      <w:r w:rsidRPr="00FD671A">
        <w:rPr>
          <w:rFonts w:ascii="Times New Roman" w:eastAsia="標楷體" w:hAnsi="Times New Roman" w:cs="Times New Roman" w:hint="eastAsia"/>
          <w:color w:val="000000" w:themeColor="text1"/>
          <w:kern w:val="0"/>
          <w:sz w:val="28"/>
          <w:szCs w:val="28"/>
        </w:rPr>
        <w:t>旅宿業者申請文件</w:t>
      </w:r>
      <w:r w:rsidR="00D848EC">
        <w:rPr>
          <w:rFonts w:ascii="Times New Roman" w:eastAsia="標楷體" w:hAnsi="Times New Roman" w:cs="Times New Roman" w:hint="eastAsia"/>
          <w:color w:val="000000" w:themeColor="text1"/>
          <w:kern w:val="0"/>
          <w:sz w:val="28"/>
          <w:szCs w:val="28"/>
        </w:rPr>
        <w:t>如</w:t>
      </w:r>
      <w:r w:rsidRPr="00FD671A">
        <w:rPr>
          <w:rFonts w:ascii="Times New Roman" w:eastAsia="標楷體" w:hAnsi="Times New Roman" w:cs="Times New Roman" w:hint="eastAsia"/>
          <w:color w:val="000000" w:themeColor="text1"/>
          <w:kern w:val="0"/>
          <w:sz w:val="28"/>
          <w:szCs w:val="28"/>
        </w:rPr>
        <w:t>有隱匿不實、造假、虛報、浮報等情事，或</w:t>
      </w:r>
      <w:r w:rsidR="00777E10">
        <w:rPr>
          <w:rFonts w:ascii="Times New Roman" w:eastAsia="標楷體" w:hAnsi="Times New Roman" w:cs="Times New Roman" w:hint="eastAsia"/>
          <w:color w:val="000000" w:themeColor="text1"/>
          <w:kern w:val="0"/>
          <w:sz w:val="28"/>
          <w:szCs w:val="28"/>
        </w:rPr>
        <w:t>未依本要點規定辦理</w:t>
      </w:r>
      <w:r w:rsidRPr="00777E10">
        <w:rPr>
          <w:rFonts w:ascii="Times New Roman" w:eastAsia="標楷體" w:hAnsi="Times New Roman" w:cs="Times New Roman" w:hint="eastAsia"/>
          <w:color w:val="000000" w:themeColor="text1"/>
          <w:kern w:val="0"/>
          <w:sz w:val="28"/>
          <w:szCs w:val="28"/>
        </w:rPr>
        <w:t>有向其他機關申請同項目補助費用者，本局不予撥款；已撥款者，</w:t>
      </w:r>
      <w:r w:rsidR="00777E10">
        <w:rPr>
          <w:rFonts w:ascii="Times New Roman" w:eastAsia="標楷體" w:hAnsi="Times New Roman" w:cs="Times New Roman" w:hint="eastAsia"/>
          <w:color w:val="000000" w:themeColor="text1"/>
          <w:kern w:val="0"/>
          <w:sz w:val="28"/>
          <w:szCs w:val="28"/>
        </w:rPr>
        <w:t>除</w:t>
      </w:r>
      <w:r w:rsidRPr="00777E10">
        <w:rPr>
          <w:rFonts w:ascii="Times New Roman" w:eastAsia="標楷體" w:hAnsi="Times New Roman" w:cs="Times New Roman" w:hint="eastAsia"/>
          <w:color w:val="000000" w:themeColor="text1"/>
          <w:kern w:val="0"/>
          <w:sz w:val="28"/>
          <w:szCs w:val="28"/>
        </w:rPr>
        <w:t>收回已撥付款項</w:t>
      </w:r>
      <w:r w:rsidR="00777E10">
        <w:rPr>
          <w:rFonts w:ascii="Times New Roman" w:eastAsia="標楷體" w:hAnsi="Times New Roman" w:cs="Times New Roman" w:hint="eastAsia"/>
          <w:color w:val="000000" w:themeColor="text1"/>
          <w:kern w:val="0"/>
          <w:sz w:val="28"/>
          <w:szCs w:val="28"/>
        </w:rPr>
        <w:t>外</w:t>
      </w:r>
      <w:r w:rsidR="00777E10">
        <w:rPr>
          <w:rFonts w:ascii="標楷體" w:eastAsia="標楷體" w:hAnsi="標楷體" w:cs="Times New Roman" w:hint="eastAsia"/>
          <w:color w:val="000000" w:themeColor="text1"/>
          <w:kern w:val="0"/>
          <w:sz w:val="28"/>
          <w:szCs w:val="28"/>
        </w:rPr>
        <w:t>，</w:t>
      </w:r>
      <w:r w:rsidR="0052648D">
        <w:rPr>
          <w:rFonts w:ascii="Times New Roman" w:eastAsia="標楷體" w:hAnsi="Times New Roman" w:cs="Times New Roman" w:hint="eastAsia"/>
          <w:color w:val="000000" w:themeColor="text1"/>
          <w:kern w:val="0"/>
          <w:sz w:val="28"/>
          <w:szCs w:val="28"/>
        </w:rPr>
        <w:t>並自本活動專區網站公告之旅宿業者名單中移除</w:t>
      </w:r>
      <w:r w:rsidRPr="00777E10">
        <w:rPr>
          <w:rFonts w:ascii="Times New Roman" w:eastAsia="標楷體" w:hAnsi="Times New Roman" w:cs="Times New Roman" w:hint="eastAsia"/>
          <w:color w:val="000000" w:themeColor="text1"/>
          <w:kern w:val="0"/>
          <w:sz w:val="28"/>
          <w:szCs w:val="28"/>
        </w:rPr>
        <w:t>。</w:t>
      </w:r>
    </w:p>
    <w:p w:rsidR="00AF2830" w:rsidRPr="00FD671A" w:rsidRDefault="001528CB" w:rsidP="00170A8B">
      <w:pPr>
        <w:tabs>
          <w:tab w:val="left" w:pos="900"/>
        </w:tabs>
        <w:spacing w:line="480" w:lineRule="exact"/>
        <w:ind w:left="720"/>
        <w:jc w:val="both"/>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r w:rsidR="00170A8B">
        <w:rPr>
          <w:rFonts w:ascii="Times New Roman" w:eastAsia="標楷體" w:hAnsi="Times New Roman" w:cs="Times New Roman" w:hint="eastAsia"/>
          <w:color w:val="000000" w:themeColor="text1"/>
          <w:kern w:val="0"/>
          <w:sz w:val="28"/>
          <w:szCs w:val="28"/>
        </w:rPr>
        <w:t>民眾及</w:t>
      </w:r>
      <w:r w:rsidR="00674B04" w:rsidRPr="00FD671A">
        <w:rPr>
          <w:rFonts w:ascii="Times New Roman" w:eastAsia="標楷體" w:hAnsi="Times New Roman" w:cs="Times New Roman" w:hint="eastAsia"/>
          <w:color w:val="000000" w:themeColor="text1"/>
          <w:kern w:val="0"/>
          <w:sz w:val="28"/>
          <w:szCs w:val="28"/>
        </w:rPr>
        <w:t>旅</w:t>
      </w:r>
      <w:r w:rsidR="00170A8B">
        <w:rPr>
          <w:rFonts w:ascii="Times New Roman" w:eastAsia="標楷體" w:hAnsi="Times New Roman" w:cs="Times New Roman" w:hint="eastAsia"/>
          <w:color w:val="000000" w:themeColor="text1"/>
          <w:kern w:val="0"/>
          <w:sz w:val="28"/>
          <w:szCs w:val="28"/>
        </w:rPr>
        <w:t>宿業者依本要點所提相關文件應本誠信原則就其支付事實及真實性負責</w:t>
      </w:r>
      <w:r w:rsidR="00170A8B">
        <w:rPr>
          <w:rFonts w:ascii="標楷體" w:eastAsia="標楷體" w:hAnsi="標楷體" w:cs="Times New Roman" w:hint="eastAsia"/>
          <w:color w:val="000000" w:themeColor="text1"/>
          <w:kern w:val="0"/>
          <w:sz w:val="28"/>
          <w:szCs w:val="28"/>
        </w:rPr>
        <w:t>；</w:t>
      </w:r>
      <w:r w:rsidR="00674B04" w:rsidRPr="00FD671A">
        <w:rPr>
          <w:rFonts w:ascii="Times New Roman" w:eastAsia="標楷體" w:hAnsi="Times New Roman" w:cs="Times New Roman" w:hint="eastAsia"/>
          <w:color w:val="000000" w:themeColor="text1"/>
          <w:kern w:val="0"/>
          <w:sz w:val="28"/>
          <w:szCs w:val="28"/>
        </w:rPr>
        <w:t>如有不實，應</w:t>
      </w:r>
      <w:r w:rsidR="00170A8B">
        <w:rPr>
          <w:rFonts w:ascii="Times New Roman" w:eastAsia="標楷體" w:hAnsi="Times New Roman" w:cs="Times New Roman" w:hint="eastAsia"/>
          <w:color w:val="000000" w:themeColor="text1"/>
          <w:kern w:val="0"/>
          <w:sz w:val="28"/>
          <w:szCs w:val="28"/>
        </w:rPr>
        <w:t>自</w:t>
      </w:r>
      <w:r w:rsidR="00674B04" w:rsidRPr="00FD671A">
        <w:rPr>
          <w:rFonts w:ascii="Times New Roman" w:eastAsia="標楷體" w:hAnsi="Times New Roman" w:cs="Times New Roman" w:hint="eastAsia"/>
          <w:color w:val="000000" w:themeColor="text1"/>
          <w:kern w:val="0"/>
          <w:sz w:val="28"/>
          <w:szCs w:val="28"/>
        </w:rPr>
        <w:t>負相關</w:t>
      </w:r>
      <w:r w:rsidR="00170A8B">
        <w:rPr>
          <w:rFonts w:ascii="Times New Roman" w:eastAsia="標楷體" w:hAnsi="Times New Roman" w:cs="Times New Roman" w:hint="eastAsia"/>
          <w:color w:val="000000" w:themeColor="text1"/>
          <w:kern w:val="0"/>
          <w:sz w:val="28"/>
          <w:szCs w:val="28"/>
        </w:rPr>
        <w:t>法律</w:t>
      </w:r>
      <w:r w:rsidR="00674B04" w:rsidRPr="00FD671A">
        <w:rPr>
          <w:rFonts w:ascii="Times New Roman" w:eastAsia="標楷體" w:hAnsi="Times New Roman" w:cs="Times New Roman" w:hint="eastAsia"/>
          <w:color w:val="000000" w:themeColor="text1"/>
          <w:kern w:val="0"/>
          <w:sz w:val="28"/>
          <w:szCs w:val="28"/>
        </w:rPr>
        <w:t>責任。</w:t>
      </w:r>
    </w:p>
    <w:p w:rsidR="00674B04" w:rsidRPr="00AF2830" w:rsidRDefault="00674B04" w:rsidP="00AF2830">
      <w:pPr>
        <w:pStyle w:val="a7"/>
        <w:numPr>
          <w:ilvl w:val="0"/>
          <w:numId w:val="10"/>
        </w:numPr>
        <w:tabs>
          <w:tab w:val="left" w:pos="900"/>
          <w:tab w:val="left" w:pos="993"/>
        </w:tabs>
        <w:spacing w:line="480" w:lineRule="exact"/>
        <w:ind w:leftChars="0" w:left="851" w:hanging="851"/>
        <w:jc w:val="both"/>
        <w:rPr>
          <w:rFonts w:ascii="Times New Roman" w:eastAsia="標楷體" w:hAnsi="Times New Roman" w:cs="Times New Roman"/>
          <w:color w:val="000000" w:themeColor="text1"/>
          <w:kern w:val="0"/>
          <w:sz w:val="28"/>
          <w:szCs w:val="28"/>
        </w:rPr>
      </w:pPr>
      <w:r w:rsidRPr="00AF2830">
        <w:rPr>
          <w:rFonts w:ascii="Times New Roman" w:eastAsia="標楷體" w:hAnsi="Times New Roman" w:cs="Times New Roman" w:hint="eastAsia"/>
          <w:color w:val="000000" w:themeColor="text1"/>
          <w:spacing w:val="20"/>
          <w:kern w:val="0"/>
          <w:sz w:val="28"/>
          <w:szCs w:val="28"/>
        </w:rPr>
        <w:t>參與</w:t>
      </w:r>
      <w:r w:rsidR="00170A8B">
        <w:rPr>
          <w:rFonts w:ascii="Times New Roman" w:eastAsia="標楷體" w:hAnsi="Times New Roman" w:cs="Times New Roman" w:hint="eastAsia"/>
          <w:color w:val="000000" w:themeColor="text1"/>
          <w:spacing w:val="20"/>
          <w:kern w:val="0"/>
          <w:sz w:val="28"/>
          <w:szCs w:val="28"/>
        </w:rPr>
        <w:t>本</w:t>
      </w:r>
      <w:r w:rsidRPr="00AF2830">
        <w:rPr>
          <w:rFonts w:ascii="Times New Roman" w:eastAsia="標楷體" w:hAnsi="Times New Roman" w:cs="Times New Roman" w:hint="eastAsia"/>
          <w:color w:val="000000" w:themeColor="text1"/>
          <w:spacing w:val="20"/>
          <w:kern w:val="0"/>
          <w:sz w:val="28"/>
          <w:szCs w:val="28"/>
        </w:rPr>
        <w:t>活動之旅宿業者</w:t>
      </w:r>
      <w:r w:rsidRPr="00AF2830">
        <w:rPr>
          <w:rFonts w:ascii="標楷體" w:eastAsia="標楷體" w:hAnsi="標楷體" w:cs="Times New Roman" w:hint="eastAsia"/>
          <w:color w:val="000000" w:themeColor="text1"/>
          <w:spacing w:val="20"/>
          <w:kern w:val="0"/>
          <w:sz w:val="28"/>
          <w:szCs w:val="28"/>
        </w:rPr>
        <w:t>，</w:t>
      </w:r>
      <w:r w:rsidRPr="00AF2830">
        <w:rPr>
          <w:rFonts w:ascii="Times New Roman" w:eastAsia="標楷體" w:hAnsi="Times New Roman" w:cs="Times New Roman" w:hint="eastAsia"/>
          <w:color w:val="000000" w:themeColor="text1"/>
          <w:spacing w:val="20"/>
          <w:kern w:val="0"/>
          <w:sz w:val="28"/>
          <w:szCs w:val="28"/>
        </w:rPr>
        <w:t>應遵守個人資料保護法及其施行細則之規定</w:t>
      </w:r>
      <w:r w:rsidRPr="00AF2830">
        <w:rPr>
          <w:rFonts w:ascii="標楷體" w:eastAsia="標楷體" w:hAnsi="標楷體" w:cs="Times New Roman" w:hint="eastAsia"/>
          <w:color w:val="000000" w:themeColor="text1"/>
          <w:spacing w:val="20"/>
          <w:kern w:val="0"/>
          <w:sz w:val="28"/>
          <w:szCs w:val="28"/>
        </w:rPr>
        <w:t>。</w:t>
      </w:r>
    </w:p>
    <w:sectPr w:rsidR="00674B04" w:rsidRPr="00AF2830" w:rsidSect="003C485B">
      <w:footerReference w:type="even" r:id="rId8"/>
      <w:pgSz w:w="11906" w:h="16838" w:code="9"/>
      <w:pgMar w:top="1418" w:right="1418" w:bottom="1418" w:left="1701" w:header="851" w:footer="737" w:gutter="0"/>
      <w:paperSrc w:first="260" w:other="260"/>
      <w:cols w:space="425"/>
      <w:docGrid w:type="lines" w:linePitch="4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EB" w:rsidRDefault="00462EEB" w:rsidP="004A5EF7">
      <w:r>
        <w:separator/>
      </w:r>
    </w:p>
  </w:endnote>
  <w:endnote w:type="continuationSeparator" w:id="0">
    <w:p w:rsidR="00462EEB" w:rsidRDefault="00462EEB" w:rsidP="004A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7D" w:rsidRDefault="00D152B5" w:rsidP="002E14E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0777D" w:rsidRDefault="00462E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EB" w:rsidRDefault="00462EEB" w:rsidP="004A5EF7">
      <w:r>
        <w:separator/>
      </w:r>
    </w:p>
  </w:footnote>
  <w:footnote w:type="continuationSeparator" w:id="0">
    <w:p w:rsidR="00462EEB" w:rsidRDefault="00462EEB" w:rsidP="004A5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794"/>
    <w:multiLevelType w:val="hybridMultilevel"/>
    <w:tmpl w:val="1BAA8ACA"/>
    <w:lvl w:ilvl="0" w:tplc="E88E4E30">
      <w:start w:val="1"/>
      <w:numFmt w:val="taiwaneseCountingThousand"/>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AF140A7"/>
    <w:multiLevelType w:val="hybridMultilevel"/>
    <w:tmpl w:val="0FEA056E"/>
    <w:lvl w:ilvl="0" w:tplc="D2EC30F6">
      <w:start w:val="1"/>
      <w:numFmt w:val="taiwaneseCountingThousand"/>
      <w:lvlText w:val="%1、"/>
      <w:lvlJc w:val="left"/>
      <w:pPr>
        <w:ind w:left="720" w:hanging="720"/>
      </w:pPr>
      <w:rPr>
        <w:rFonts w:hint="default"/>
      </w:rPr>
    </w:lvl>
    <w:lvl w:ilvl="1" w:tplc="92F4220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232E6"/>
    <w:multiLevelType w:val="hybridMultilevel"/>
    <w:tmpl w:val="30F4797E"/>
    <w:lvl w:ilvl="0" w:tplc="04090015">
      <w:start w:val="1"/>
      <w:numFmt w:val="taiwaneseCountingThousand"/>
      <w:lvlText w:val="%1、"/>
      <w:lvlJc w:val="left"/>
      <w:pPr>
        <w:ind w:left="480" w:hanging="480"/>
      </w:pPr>
      <w:rPr>
        <w:rFonts w:hint="default"/>
      </w:rPr>
    </w:lvl>
    <w:lvl w:ilvl="1" w:tplc="3620B8EA">
      <w:start w:val="1"/>
      <w:numFmt w:val="taiwaneseCountingThousand"/>
      <w:lvlText w:val="(%2)"/>
      <w:lvlJc w:val="left"/>
      <w:pPr>
        <w:ind w:left="864" w:hanging="384"/>
      </w:pPr>
      <w:rPr>
        <w:rFonts w:hint="default"/>
      </w:rPr>
    </w:lvl>
    <w:lvl w:ilvl="2" w:tplc="514E7B6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C40222D"/>
    <w:multiLevelType w:val="hybridMultilevel"/>
    <w:tmpl w:val="BD96AF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3259FD"/>
    <w:multiLevelType w:val="hybridMultilevel"/>
    <w:tmpl w:val="5DB8ED4C"/>
    <w:lvl w:ilvl="0" w:tplc="47F4AE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082D73"/>
    <w:multiLevelType w:val="hybridMultilevel"/>
    <w:tmpl w:val="12B2BB64"/>
    <w:lvl w:ilvl="0" w:tplc="EC842B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B42BDA"/>
    <w:multiLevelType w:val="hybridMultilevel"/>
    <w:tmpl w:val="294E0EB0"/>
    <w:lvl w:ilvl="0" w:tplc="04090015">
      <w:start w:val="1"/>
      <w:numFmt w:val="taiwaneseCountingThousand"/>
      <w:lvlText w:val="%1、"/>
      <w:lvlJc w:val="left"/>
      <w:pPr>
        <w:ind w:left="1082" w:hanging="480"/>
      </w:p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
    <w:nsid w:val="590563E0"/>
    <w:multiLevelType w:val="hybridMultilevel"/>
    <w:tmpl w:val="067AD33C"/>
    <w:lvl w:ilvl="0" w:tplc="3E5241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nsid w:val="6FA97B6B"/>
    <w:multiLevelType w:val="hybridMultilevel"/>
    <w:tmpl w:val="ED7C6A60"/>
    <w:lvl w:ilvl="0" w:tplc="00E6F9B2">
      <w:start w:val="1"/>
      <w:numFmt w:val="taiwaneseCountingThousand"/>
      <w:lvlText w:val="%1、"/>
      <w:lvlJc w:val="left"/>
      <w:pPr>
        <w:ind w:left="480" w:hanging="480"/>
      </w:pPr>
      <w:rPr>
        <w:color w:val="auto"/>
        <w:lang w:val="en-US"/>
      </w:rPr>
    </w:lvl>
    <w:lvl w:ilvl="1" w:tplc="E11E020A">
      <w:start w:val="1"/>
      <w:numFmt w:val="taiwaneseCountingThousand"/>
      <w:lvlText w:val="（%2）"/>
      <w:lvlJc w:val="left"/>
      <w:pPr>
        <w:ind w:left="1200" w:hanging="720"/>
      </w:pPr>
      <w:rPr>
        <w:rFonts w:ascii="標楷體" w:eastAsia="Times New Roman" w:hAnsi="標楷體" w:hint="eastAsia"/>
        <w:u w:val="singl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7EE856B8"/>
    <w:multiLevelType w:val="hybridMultilevel"/>
    <w:tmpl w:val="43CA0FD2"/>
    <w:lvl w:ilvl="0" w:tplc="AA06512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F3E488D"/>
    <w:multiLevelType w:val="hybridMultilevel"/>
    <w:tmpl w:val="14347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9"/>
  </w:num>
  <w:num w:numId="4">
    <w:abstractNumId w:val="6"/>
  </w:num>
  <w:num w:numId="5">
    <w:abstractNumId w:val="3"/>
  </w:num>
  <w:num w:numId="6">
    <w:abstractNumId w:val="10"/>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480"/>
  <w:drawingGridHorizontalSpacing w:val="120"/>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AF"/>
    <w:rsid w:val="00031F98"/>
    <w:rsid w:val="00032428"/>
    <w:rsid w:val="00051691"/>
    <w:rsid w:val="000A21E6"/>
    <w:rsid w:val="000A788A"/>
    <w:rsid w:val="000C2390"/>
    <w:rsid w:val="000D55D5"/>
    <w:rsid w:val="000F78D7"/>
    <w:rsid w:val="00104481"/>
    <w:rsid w:val="00123CBB"/>
    <w:rsid w:val="00124910"/>
    <w:rsid w:val="001528CB"/>
    <w:rsid w:val="00160AC4"/>
    <w:rsid w:val="00161A6E"/>
    <w:rsid w:val="00170A8B"/>
    <w:rsid w:val="00186197"/>
    <w:rsid w:val="00187779"/>
    <w:rsid w:val="001A2BF9"/>
    <w:rsid w:val="001A7D0F"/>
    <w:rsid w:val="001D0574"/>
    <w:rsid w:val="001D34B4"/>
    <w:rsid w:val="001F5E50"/>
    <w:rsid w:val="00200EAA"/>
    <w:rsid w:val="002327C3"/>
    <w:rsid w:val="00232935"/>
    <w:rsid w:val="002379DA"/>
    <w:rsid w:val="002436A8"/>
    <w:rsid w:val="00244F88"/>
    <w:rsid w:val="0025324C"/>
    <w:rsid w:val="00273195"/>
    <w:rsid w:val="002739B5"/>
    <w:rsid w:val="002755C2"/>
    <w:rsid w:val="0029573B"/>
    <w:rsid w:val="002E227B"/>
    <w:rsid w:val="002F5AA1"/>
    <w:rsid w:val="00302A2B"/>
    <w:rsid w:val="00331E7C"/>
    <w:rsid w:val="00332869"/>
    <w:rsid w:val="00342430"/>
    <w:rsid w:val="00354979"/>
    <w:rsid w:val="003578ED"/>
    <w:rsid w:val="0037317F"/>
    <w:rsid w:val="00377761"/>
    <w:rsid w:val="003B51AF"/>
    <w:rsid w:val="003C2640"/>
    <w:rsid w:val="003C691C"/>
    <w:rsid w:val="003F5020"/>
    <w:rsid w:val="003F5C0F"/>
    <w:rsid w:val="0042776B"/>
    <w:rsid w:val="004305B4"/>
    <w:rsid w:val="004346B6"/>
    <w:rsid w:val="00462EEB"/>
    <w:rsid w:val="0046351F"/>
    <w:rsid w:val="0048158C"/>
    <w:rsid w:val="004A1DBA"/>
    <w:rsid w:val="004A5EF7"/>
    <w:rsid w:val="004D0590"/>
    <w:rsid w:val="004E7A13"/>
    <w:rsid w:val="004F3C67"/>
    <w:rsid w:val="004F6C84"/>
    <w:rsid w:val="004F77A7"/>
    <w:rsid w:val="005012BB"/>
    <w:rsid w:val="00510FDC"/>
    <w:rsid w:val="00512FFC"/>
    <w:rsid w:val="00523C3E"/>
    <w:rsid w:val="0052648D"/>
    <w:rsid w:val="00567388"/>
    <w:rsid w:val="00575999"/>
    <w:rsid w:val="0059056E"/>
    <w:rsid w:val="005E17D1"/>
    <w:rsid w:val="005F6396"/>
    <w:rsid w:val="00601DC9"/>
    <w:rsid w:val="00622005"/>
    <w:rsid w:val="00637744"/>
    <w:rsid w:val="00674B04"/>
    <w:rsid w:val="00694407"/>
    <w:rsid w:val="006A367B"/>
    <w:rsid w:val="006B1035"/>
    <w:rsid w:val="006F323E"/>
    <w:rsid w:val="007079AF"/>
    <w:rsid w:val="00712D24"/>
    <w:rsid w:val="00735E49"/>
    <w:rsid w:val="00777E10"/>
    <w:rsid w:val="007917E3"/>
    <w:rsid w:val="007B3795"/>
    <w:rsid w:val="007B429B"/>
    <w:rsid w:val="007E3038"/>
    <w:rsid w:val="007F01E7"/>
    <w:rsid w:val="007F41D4"/>
    <w:rsid w:val="00811B70"/>
    <w:rsid w:val="00820E8F"/>
    <w:rsid w:val="008210DB"/>
    <w:rsid w:val="00845DBF"/>
    <w:rsid w:val="0085323A"/>
    <w:rsid w:val="008B20B4"/>
    <w:rsid w:val="008B3A73"/>
    <w:rsid w:val="008B5717"/>
    <w:rsid w:val="008C240D"/>
    <w:rsid w:val="008D4919"/>
    <w:rsid w:val="009150E6"/>
    <w:rsid w:val="00920F8D"/>
    <w:rsid w:val="00927F99"/>
    <w:rsid w:val="00954725"/>
    <w:rsid w:val="009631A1"/>
    <w:rsid w:val="009648A4"/>
    <w:rsid w:val="009804B0"/>
    <w:rsid w:val="00986027"/>
    <w:rsid w:val="009873E9"/>
    <w:rsid w:val="009A4F69"/>
    <w:rsid w:val="009B35BD"/>
    <w:rsid w:val="009C7868"/>
    <w:rsid w:val="009C7D31"/>
    <w:rsid w:val="009D42D2"/>
    <w:rsid w:val="009D65B5"/>
    <w:rsid w:val="009F5124"/>
    <w:rsid w:val="00A00FB3"/>
    <w:rsid w:val="00A120B4"/>
    <w:rsid w:val="00A24928"/>
    <w:rsid w:val="00A44657"/>
    <w:rsid w:val="00A4531E"/>
    <w:rsid w:val="00A566DC"/>
    <w:rsid w:val="00A75D55"/>
    <w:rsid w:val="00AA035B"/>
    <w:rsid w:val="00AB292B"/>
    <w:rsid w:val="00AC101E"/>
    <w:rsid w:val="00AD03C1"/>
    <w:rsid w:val="00AD0BD2"/>
    <w:rsid w:val="00AD478B"/>
    <w:rsid w:val="00AE00C9"/>
    <w:rsid w:val="00AF0E8B"/>
    <w:rsid w:val="00AF2830"/>
    <w:rsid w:val="00AF3225"/>
    <w:rsid w:val="00B20914"/>
    <w:rsid w:val="00B41B02"/>
    <w:rsid w:val="00B61D89"/>
    <w:rsid w:val="00B647F7"/>
    <w:rsid w:val="00B8572F"/>
    <w:rsid w:val="00B924FC"/>
    <w:rsid w:val="00B92DC1"/>
    <w:rsid w:val="00BA3AC4"/>
    <w:rsid w:val="00BB4F5F"/>
    <w:rsid w:val="00BC5278"/>
    <w:rsid w:val="00BC577A"/>
    <w:rsid w:val="00BD2960"/>
    <w:rsid w:val="00BD6385"/>
    <w:rsid w:val="00BE3C76"/>
    <w:rsid w:val="00BF00F3"/>
    <w:rsid w:val="00C042C3"/>
    <w:rsid w:val="00C2137E"/>
    <w:rsid w:val="00C32B74"/>
    <w:rsid w:val="00C44F92"/>
    <w:rsid w:val="00C624AA"/>
    <w:rsid w:val="00CA1250"/>
    <w:rsid w:val="00CA45C8"/>
    <w:rsid w:val="00CB161D"/>
    <w:rsid w:val="00CB6B7C"/>
    <w:rsid w:val="00CE2714"/>
    <w:rsid w:val="00CE5590"/>
    <w:rsid w:val="00CF0862"/>
    <w:rsid w:val="00CF133D"/>
    <w:rsid w:val="00D01158"/>
    <w:rsid w:val="00D15163"/>
    <w:rsid w:val="00D152B5"/>
    <w:rsid w:val="00D40190"/>
    <w:rsid w:val="00D47C9C"/>
    <w:rsid w:val="00D82367"/>
    <w:rsid w:val="00D848EC"/>
    <w:rsid w:val="00D87A39"/>
    <w:rsid w:val="00DA0C11"/>
    <w:rsid w:val="00DA0CB5"/>
    <w:rsid w:val="00DB6E05"/>
    <w:rsid w:val="00DD5994"/>
    <w:rsid w:val="00E236C0"/>
    <w:rsid w:val="00E81824"/>
    <w:rsid w:val="00EB2575"/>
    <w:rsid w:val="00EE3599"/>
    <w:rsid w:val="00EE45A4"/>
    <w:rsid w:val="00EE5C27"/>
    <w:rsid w:val="00F01D21"/>
    <w:rsid w:val="00F03CE5"/>
    <w:rsid w:val="00F20706"/>
    <w:rsid w:val="00F24BCF"/>
    <w:rsid w:val="00F534DC"/>
    <w:rsid w:val="00F550AB"/>
    <w:rsid w:val="00F67BED"/>
    <w:rsid w:val="00F7377D"/>
    <w:rsid w:val="00FC1744"/>
    <w:rsid w:val="00FD671A"/>
    <w:rsid w:val="00FF47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EF7"/>
    <w:pPr>
      <w:tabs>
        <w:tab w:val="center" w:pos="4153"/>
        <w:tab w:val="right" w:pos="8306"/>
      </w:tabs>
      <w:snapToGrid w:val="0"/>
    </w:pPr>
    <w:rPr>
      <w:sz w:val="20"/>
      <w:szCs w:val="20"/>
    </w:rPr>
  </w:style>
  <w:style w:type="character" w:customStyle="1" w:styleId="a4">
    <w:name w:val="頁首 字元"/>
    <w:basedOn w:val="a0"/>
    <w:link w:val="a3"/>
    <w:uiPriority w:val="99"/>
    <w:rsid w:val="004A5EF7"/>
    <w:rPr>
      <w:sz w:val="20"/>
      <w:szCs w:val="20"/>
    </w:rPr>
  </w:style>
  <w:style w:type="paragraph" w:styleId="a5">
    <w:name w:val="footer"/>
    <w:basedOn w:val="a"/>
    <w:link w:val="a6"/>
    <w:uiPriority w:val="99"/>
    <w:unhideWhenUsed/>
    <w:rsid w:val="004A5EF7"/>
    <w:pPr>
      <w:tabs>
        <w:tab w:val="center" w:pos="4153"/>
        <w:tab w:val="right" w:pos="8306"/>
      </w:tabs>
      <w:snapToGrid w:val="0"/>
    </w:pPr>
    <w:rPr>
      <w:sz w:val="20"/>
      <w:szCs w:val="20"/>
    </w:rPr>
  </w:style>
  <w:style w:type="character" w:customStyle="1" w:styleId="a6">
    <w:name w:val="頁尾 字元"/>
    <w:basedOn w:val="a0"/>
    <w:link w:val="a5"/>
    <w:uiPriority w:val="99"/>
    <w:rsid w:val="004A5EF7"/>
    <w:rPr>
      <w:sz w:val="20"/>
      <w:szCs w:val="20"/>
    </w:rPr>
  </w:style>
  <w:style w:type="paragraph" w:styleId="a7">
    <w:name w:val="List Paragraph"/>
    <w:basedOn w:val="a"/>
    <w:uiPriority w:val="34"/>
    <w:qFormat/>
    <w:rsid w:val="004A5EF7"/>
    <w:pPr>
      <w:ind w:leftChars="200" w:left="480"/>
    </w:pPr>
  </w:style>
  <w:style w:type="character" w:styleId="a8">
    <w:name w:val="page number"/>
    <w:basedOn w:val="a0"/>
    <w:rsid w:val="004A5EF7"/>
  </w:style>
  <w:style w:type="paragraph" w:customStyle="1" w:styleId="-1">
    <w:name w:val="標題-1"/>
    <w:basedOn w:val="a"/>
    <w:rsid w:val="00D47C9C"/>
    <w:pPr>
      <w:spacing w:after="120" w:line="0" w:lineRule="atLeast"/>
    </w:pPr>
    <w:rPr>
      <w:rFonts w:ascii="Arial" w:eastAsia="標楷體" w:hAnsi="Arial" w:cs="Times New Roman"/>
      <w:sz w:val="40"/>
      <w:szCs w:val="24"/>
    </w:rPr>
  </w:style>
  <w:style w:type="paragraph" w:styleId="a9">
    <w:name w:val="Balloon Text"/>
    <w:basedOn w:val="a"/>
    <w:link w:val="aa"/>
    <w:uiPriority w:val="99"/>
    <w:semiHidden/>
    <w:unhideWhenUsed/>
    <w:rsid w:val="00AA03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A035B"/>
    <w:rPr>
      <w:rFonts w:asciiTheme="majorHAnsi" w:eastAsiaTheme="majorEastAsia" w:hAnsiTheme="majorHAnsi" w:cstheme="majorBidi"/>
      <w:sz w:val="18"/>
      <w:szCs w:val="18"/>
    </w:rPr>
  </w:style>
  <w:style w:type="paragraph" w:styleId="ab">
    <w:name w:val="Quote"/>
    <w:basedOn w:val="a"/>
    <w:next w:val="a"/>
    <w:link w:val="ac"/>
    <w:uiPriority w:val="29"/>
    <w:qFormat/>
    <w:rsid w:val="00B92DC1"/>
    <w:pPr>
      <w:spacing w:before="200" w:after="160"/>
      <w:ind w:left="864" w:right="864"/>
      <w:jc w:val="center"/>
    </w:pPr>
    <w:rPr>
      <w:i/>
      <w:iCs/>
      <w:color w:val="404040" w:themeColor="text1" w:themeTint="BF"/>
    </w:rPr>
  </w:style>
  <w:style w:type="character" w:customStyle="1" w:styleId="ac">
    <w:name w:val="引文 字元"/>
    <w:basedOn w:val="a0"/>
    <w:link w:val="ab"/>
    <w:uiPriority w:val="29"/>
    <w:rsid w:val="00B92DC1"/>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EF7"/>
    <w:pPr>
      <w:tabs>
        <w:tab w:val="center" w:pos="4153"/>
        <w:tab w:val="right" w:pos="8306"/>
      </w:tabs>
      <w:snapToGrid w:val="0"/>
    </w:pPr>
    <w:rPr>
      <w:sz w:val="20"/>
      <w:szCs w:val="20"/>
    </w:rPr>
  </w:style>
  <w:style w:type="character" w:customStyle="1" w:styleId="a4">
    <w:name w:val="頁首 字元"/>
    <w:basedOn w:val="a0"/>
    <w:link w:val="a3"/>
    <w:uiPriority w:val="99"/>
    <w:rsid w:val="004A5EF7"/>
    <w:rPr>
      <w:sz w:val="20"/>
      <w:szCs w:val="20"/>
    </w:rPr>
  </w:style>
  <w:style w:type="paragraph" w:styleId="a5">
    <w:name w:val="footer"/>
    <w:basedOn w:val="a"/>
    <w:link w:val="a6"/>
    <w:uiPriority w:val="99"/>
    <w:unhideWhenUsed/>
    <w:rsid w:val="004A5EF7"/>
    <w:pPr>
      <w:tabs>
        <w:tab w:val="center" w:pos="4153"/>
        <w:tab w:val="right" w:pos="8306"/>
      </w:tabs>
      <w:snapToGrid w:val="0"/>
    </w:pPr>
    <w:rPr>
      <w:sz w:val="20"/>
      <w:szCs w:val="20"/>
    </w:rPr>
  </w:style>
  <w:style w:type="character" w:customStyle="1" w:styleId="a6">
    <w:name w:val="頁尾 字元"/>
    <w:basedOn w:val="a0"/>
    <w:link w:val="a5"/>
    <w:uiPriority w:val="99"/>
    <w:rsid w:val="004A5EF7"/>
    <w:rPr>
      <w:sz w:val="20"/>
      <w:szCs w:val="20"/>
    </w:rPr>
  </w:style>
  <w:style w:type="paragraph" w:styleId="a7">
    <w:name w:val="List Paragraph"/>
    <w:basedOn w:val="a"/>
    <w:uiPriority w:val="34"/>
    <w:qFormat/>
    <w:rsid w:val="004A5EF7"/>
    <w:pPr>
      <w:ind w:leftChars="200" w:left="480"/>
    </w:pPr>
  </w:style>
  <w:style w:type="character" w:styleId="a8">
    <w:name w:val="page number"/>
    <w:basedOn w:val="a0"/>
    <w:rsid w:val="004A5EF7"/>
  </w:style>
  <w:style w:type="paragraph" w:customStyle="1" w:styleId="-1">
    <w:name w:val="標題-1"/>
    <w:basedOn w:val="a"/>
    <w:rsid w:val="00D47C9C"/>
    <w:pPr>
      <w:spacing w:after="120" w:line="0" w:lineRule="atLeast"/>
    </w:pPr>
    <w:rPr>
      <w:rFonts w:ascii="Arial" w:eastAsia="標楷體" w:hAnsi="Arial" w:cs="Times New Roman"/>
      <w:sz w:val="40"/>
      <w:szCs w:val="24"/>
    </w:rPr>
  </w:style>
  <w:style w:type="paragraph" w:styleId="a9">
    <w:name w:val="Balloon Text"/>
    <w:basedOn w:val="a"/>
    <w:link w:val="aa"/>
    <w:uiPriority w:val="99"/>
    <w:semiHidden/>
    <w:unhideWhenUsed/>
    <w:rsid w:val="00AA03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A035B"/>
    <w:rPr>
      <w:rFonts w:asciiTheme="majorHAnsi" w:eastAsiaTheme="majorEastAsia" w:hAnsiTheme="majorHAnsi" w:cstheme="majorBidi"/>
      <w:sz w:val="18"/>
      <w:szCs w:val="18"/>
    </w:rPr>
  </w:style>
  <w:style w:type="paragraph" w:styleId="ab">
    <w:name w:val="Quote"/>
    <w:basedOn w:val="a"/>
    <w:next w:val="a"/>
    <w:link w:val="ac"/>
    <w:uiPriority w:val="29"/>
    <w:qFormat/>
    <w:rsid w:val="00B92DC1"/>
    <w:pPr>
      <w:spacing w:before="200" w:after="160"/>
      <w:ind w:left="864" w:right="864"/>
      <w:jc w:val="center"/>
    </w:pPr>
    <w:rPr>
      <w:i/>
      <w:iCs/>
      <w:color w:val="404040" w:themeColor="text1" w:themeTint="BF"/>
    </w:rPr>
  </w:style>
  <w:style w:type="character" w:customStyle="1" w:styleId="ac">
    <w:name w:val="引文 字元"/>
    <w:basedOn w:val="a0"/>
    <w:link w:val="ab"/>
    <w:uiPriority w:val="29"/>
    <w:rsid w:val="00B92DC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4698">
      <w:bodyDiv w:val="1"/>
      <w:marLeft w:val="0"/>
      <w:marRight w:val="0"/>
      <w:marTop w:val="0"/>
      <w:marBottom w:val="0"/>
      <w:divBdr>
        <w:top w:val="none" w:sz="0" w:space="0" w:color="auto"/>
        <w:left w:val="none" w:sz="0" w:space="0" w:color="auto"/>
        <w:bottom w:val="none" w:sz="0" w:space="0" w:color="auto"/>
        <w:right w:val="none" w:sz="0" w:space="0" w:color="auto"/>
      </w:divBdr>
    </w:div>
    <w:div w:id="20485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洪佳慧</dc:creator>
  <cp:lastModifiedBy>遊憩課 - 余家豪</cp:lastModifiedBy>
  <cp:revision>2</cp:revision>
  <cp:lastPrinted>2018-05-17T04:06:00Z</cp:lastPrinted>
  <dcterms:created xsi:type="dcterms:W3CDTF">2018-11-03T00:15:00Z</dcterms:created>
  <dcterms:modified xsi:type="dcterms:W3CDTF">2018-11-03T00:15:00Z</dcterms:modified>
</cp:coreProperties>
</file>